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陕西省医疗卫生机构伦理委员会备案登记表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11"/>
        <w:gridCol w:w="580"/>
        <w:gridCol w:w="190"/>
        <w:gridCol w:w="280"/>
        <w:gridCol w:w="947"/>
        <w:gridCol w:w="823"/>
        <w:gridCol w:w="60"/>
        <w:gridCol w:w="821"/>
        <w:gridCol w:w="509"/>
        <w:gridCol w:w="141"/>
        <w:gridCol w:w="689"/>
        <w:gridCol w:w="366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2" w:hRule="atLeast"/>
        </w:trPr>
        <w:tc>
          <w:tcPr>
            <w:tcW w:w="246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伦理委员会设立单位</w:t>
            </w:r>
          </w:p>
        </w:tc>
        <w:tc>
          <w:tcPr>
            <w:tcW w:w="6061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2" w:hRule="atLeast"/>
        </w:trPr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设立单位类型</w:t>
            </w:r>
          </w:p>
        </w:tc>
        <w:tc>
          <w:tcPr>
            <w:tcW w:w="224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vertAlign w:val="baseline"/>
                <w:lang w:eastAsia="zh-CN"/>
              </w:rPr>
              <w:t>（填写医院</w:t>
            </w: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vertAlign w:val="baseline"/>
                <w:lang w:val="en-US" w:eastAsia="zh-CN"/>
              </w:rPr>
              <w:t>/其他</w:t>
            </w: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设立单位机构等级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vertAlign w:val="baseline"/>
                <w:lang w:eastAsia="zh-CN"/>
              </w:rPr>
              <w:t>（填写医院等级）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伦理委员会名称</w:t>
            </w:r>
          </w:p>
        </w:tc>
        <w:tc>
          <w:tcPr>
            <w:tcW w:w="312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成立时间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2" w:hRule="atLeast"/>
        </w:trPr>
        <w:tc>
          <w:tcPr>
            <w:tcW w:w="246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伦理委员会办公地址</w:t>
            </w:r>
          </w:p>
        </w:tc>
        <w:tc>
          <w:tcPr>
            <w:tcW w:w="6061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伦理委员会联系电话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/传真</w:t>
            </w:r>
          </w:p>
        </w:tc>
        <w:tc>
          <w:tcPr>
            <w:tcW w:w="224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伦理委员会电子邮箱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2" w:hRule="atLeast"/>
        </w:trPr>
        <w:tc>
          <w:tcPr>
            <w:tcW w:w="199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伦理委员会主任委员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2" w:hRule="atLeast"/>
        </w:trPr>
        <w:tc>
          <w:tcPr>
            <w:tcW w:w="199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/职称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2" w:hRule="atLeast"/>
        </w:trPr>
        <w:tc>
          <w:tcPr>
            <w:tcW w:w="199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办公电话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199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伦理委员会秘书/专（兼）职工作人员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9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办公电话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2" w:hRule="atLeast"/>
        </w:trPr>
        <w:tc>
          <w:tcPr>
            <w:tcW w:w="340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伦理委员会人员任期时限</w:t>
            </w:r>
          </w:p>
        </w:tc>
        <w:tc>
          <w:tcPr>
            <w:tcW w:w="511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2" w:hRule="atLeast"/>
        </w:trPr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例会周期</w:t>
            </w:r>
          </w:p>
        </w:tc>
        <w:tc>
          <w:tcPr>
            <w:tcW w:w="224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审查时限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2" w:hRule="atLeast"/>
        </w:trPr>
        <w:tc>
          <w:tcPr>
            <w:tcW w:w="340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开会法定人数及专业要求</w:t>
            </w:r>
          </w:p>
        </w:tc>
        <w:tc>
          <w:tcPr>
            <w:tcW w:w="511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2" w:hRule="atLeast"/>
        </w:trPr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归档资料保存地点</w:t>
            </w:r>
          </w:p>
        </w:tc>
        <w:tc>
          <w:tcPr>
            <w:tcW w:w="293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保存时间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2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备案时间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vertAlign w:val="baseline"/>
                <w:lang w:eastAsia="zh-CN"/>
              </w:rPr>
              <w:t>（由执业登记机关填写）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备案号</w:t>
            </w:r>
          </w:p>
        </w:tc>
        <w:tc>
          <w:tcPr>
            <w:tcW w:w="290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vertAlign w:val="baseline"/>
                <w:lang w:eastAsia="zh-CN"/>
              </w:rPr>
              <w:t>（由执业登记机关填写）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4" w:hRule="atLeast"/>
        </w:trPr>
        <w:tc>
          <w:tcPr>
            <w:tcW w:w="4291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单位盖章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  <w:tc>
          <w:tcPr>
            <w:tcW w:w="423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主管部门盖章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06DB6"/>
    <w:rsid w:val="1597050E"/>
    <w:rsid w:val="16264E34"/>
    <w:rsid w:val="25C91717"/>
    <w:rsid w:val="29053884"/>
    <w:rsid w:val="2F416C40"/>
    <w:rsid w:val="421C39C9"/>
    <w:rsid w:val="443B1972"/>
    <w:rsid w:val="56661C79"/>
    <w:rsid w:val="6BA92AC8"/>
    <w:rsid w:val="6FB546CA"/>
    <w:rsid w:val="7981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LiJian</dc:creator>
  <cp:lastModifiedBy>ml</cp:lastModifiedBy>
  <dcterms:modified xsi:type="dcterms:W3CDTF">2019-03-13T07:09:37Z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