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118" w:rsidRDefault="00620118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952302">
        <w:rPr>
          <w:rFonts w:ascii="仿宋_GB2312" w:eastAsia="仿宋_GB2312" w:hint="eastAsia"/>
          <w:sz w:val="30"/>
          <w:szCs w:val="30"/>
        </w:rPr>
        <w:t>3</w:t>
      </w:r>
    </w:p>
    <w:p w:rsidR="00952302" w:rsidRDefault="00952302" w:rsidP="00B64AD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620118" w:rsidRPr="00952302" w:rsidRDefault="00B64AD5" w:rsidP="00B64AD5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952302">
        <w:rPr>
          <w:rFonts w:ascii="仿宋_GB2312" w:eastAsia="仿宋_GB2312" w:hint="eastAsia"/>
          <w:b/>
          <w:sz w:val="36"/>
          <w:szCs w:val="36"/>
        </w:rPr>
        <w:t>病原微生物实验室生物安全培训资料</w:t>
      </w:r>
    </w:p>
    <w:p w:rsidR="00431BB2" w:rsidRDefault="00431BB2" w:rsidP="00B64AD5">
      <w:pPr>
        <w:jc w:val="center"/>
        <w:rPr>
          <w:rFonts w:ascii="仿宋_GB2312" w:eastAsia="仿宋_GB2312" w:hint="eastAsia"/>
          <w:sz w:val="30"/>
          <w:szCs w:val="30"/>
        </w:rPr>
      </w:pPr>
    </w:p>
    <w:p w:rsidR="00431BB2" w:rsidRPr="008E2080" w:rsidRDefault="00431BB2" w:rsidP="00A8112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D14409">
        <w:rPr>
          <w:rFonts w:ascii="仿宋_GB2312" w:eastAsia="仿宋_GB2312" w:hint="eastAsia"/>
          <w:sz w:val="32"/>
          <w:szCs w:val="32"/>
        </w:rPr>
        <w:t>．</w:t>
      </w:r>
      <w:r w:rsidRPr="008E2080">
        <w:rPr>
          <w:rFonts w:ascii="仿宋_GB2312" w:eastAsia="仿宋_GB2312" w:hint="eastAsia"/>
          <w:sz w:val="32"/>
          <w:szCs w:val="32"/>
        </w:rPr>
        <w:t>《病原微生物实验室生物安全管理条例》（国务院令第424号）</w:t>
      </w:r>
    </w:p>
    <w:p w:rsidR="00431BB2" w:rsidRPr="00511223" w:rsidRDefault="00431BB2" w:rsidP="00A8112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1223">
        <w:rPr>
          <w:rFonts w:ascii="仿宋_GB2312" w:eastAsia="仿宋_GB2312" w:hint="eastAsia"/>
          <w:sz w:val="32"/>
          <w:szCs w:val="32"/>
        </w:rPr>
        <w:t>2</w:t>
      </w:r>
      <w:r w:rsidR="00D14409" w:rsidRPr="00511223">
        <w:rPr>
          <w:rFonts w:ascii="仿宋_GB2312" w:eastAsia="仿宋_GB2312" w:hint="eastAsia"/>
          <w:sz w:val="32"/>
          <w:szCs w:val="32"/>
        </w:rPr>
        <w:t>．</w:t>
      </w:r>
      <w:r w:rsidRPr="00511223">
        <w:rPr>
          <w:rFonts w:ascii="仿宋_GB2312" w:eastAsia="仿宋_GB2312" w:hint="eastAsia"/>
          <w:sz w:val="32"/>
          <w:szCs w:val="32"/>
        </w:rPr>
        <w:t>《人间传染的病原微生物名录》（2006年卫生部颁布）</w:t>
      </w:r>
    </w:p>
    <w:p w:rsidR="00431BB2" w:rsidRPr="00CB0D77" w:rsidRDefault="00431BB2" w:rsidP="00A8112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0D77">
        <w:rPr>
          <w:rFonts w:ascii="仿宋_GB2312" w:eastAsia="仿宋_GB2312" w:hint="eastAsia"/>
          <w:sz w:val="32"/>
          <w:szCs w:val="32"/>
        </w:rPr>
        <w:t>3</w:t>
      </w:r>
      <w:r w:rsidR="00D14409" w:rsidRPr="00CB0D77">
        <w:rPr>
          <w:rFonts w:ascii="仿宋_GB2312" w:eastAsia="仿宋_GB2312" w:hint="eastAsia"/>
          <w:sz w:val="32"/>
          <w:szCs w:val="32"/>
        </w:rPr>
        <w:t>．</w:t>
      </w:r>
      <w:r w:rsidRPr="00CB0D77">
        <w:rPr>
          <w:rFonts w:ascii="仿宋_GB2312" w:eastAsia="仿宋_GB2312" w:hint="eastAsia"/>
          <w:sz w:val="32"/>
          <w:szCs w:val="32"/>
        </w:rPr>
        <w:t>《</w:t>
      </w:r>
      <w:r w:rsidR="00511223" w:rsidRPr="00CB0D77">
        <w:rPr>
          <w:rFonts w:ascii="仿宋_GB2312" w:eastAsia="仿宋_GB2312" w:hint="eastAsia"/>
          <w:sz w:val="32"/>
          <w:szCs w:val="32"/>
        </w:rPr>
        <w:t>病原微生物</w:t>
      </w:r>
      <w:r w:rsidRPr="00CB0D77">
        <w:rPr>
          <w:rFonts w:ascii="仿宋_GB2312" w:eastAsia="仿宋_GB2312" w:hint="eastAsia"/>
          <w:sz w:val="32"/>
          <w:szCs w:val="32"/>
        </w:rPr>
        <w:t>实验室生物安全通用</w:t>
      </w:r>
      <w:r w:rsidR="00511223" w:rsidRPr="00CB0D77">
        <w:rPr>
          <w:rFonts w:ascii="仿宋_GB2312" w:eastAsia="仿宋_GB2312" w:hint="eastAsia"/>
          <w:sz w:val="32"/>
          <w:szCs w:val="32"/>
        </w:rPr>
        <w:t>准则</w:t>
      </w:r>
      <w:r w:rsidRPr="00CB0D77">
        <w:rPr>
          <w:rFonts w:ascii="仿宋_GB2312" w:eastAsia="仿宋_GB2312" w:hint="eastAsia"/>
          <w:sz w:val="32"/>
          <w:szCs w:val="32"/>
        </w:rPr>
        <w:t>》（</w:t>
      </w:r>
      <w:r w:rsidR="00972C78" w:rsidRPr="00CB0D77">
        <w:rPr>
          <w:rFonts w:ascii="仿宋_GB2312" w:eastAsia="仿宋_GB2312" w:hint="eastAsia"/>
          <w:sz w:val="32"/>
          <w:szCs w:val="32"/>
        </w:rPr>
        <w:t>WS233——2017</w:t>
      </w:r>
      <w:r w:rsidRPr="00CB0D77">
        <w:rPr>
          <w:rFonts w:ascii="仿宋_GB2312" w:eastAsia="仿宋_GB2312" w:hint="eastAsia"/>
          <w:sz w:val="32"/>
          <w:szCs w:val="32"/>
        </w:rPr>
        <w:t>）</w:t>
      </w:r>
    </w:p>
    <w:p w:rsidR="00431BB2" w:rsidRPr="00CB0D77" w:rsidRDefault="00431BB2" w:rsidP="00A8112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397F">
        <w:rPr>
          <w:rFonts w:ascii="仿宋_GB2312" w:eastAsia="仿宋_GB2312" w:hint="eastAsia"/>
          <w:sz w:val="32"/>
          <w:szCs w:val="32"/>
        </w:rPr>
        <w:t>4</w:t>
      </w:r>
      <w:r w:rsidR="00D14409" w:rsidRPr="00DA397F">
        <w:rPr>
          <w:rFonts w:ascii="仿宋_GB2312" w:eastAsia="仿宋_GB2312" w:hint="eastAsia"/>
          <w:sz w:val="32"/>
          <w:szCs w:val="32"/>
        </w:rPr>
        <w:t>．</w:t>
      </w:r>
      <w:r w:rsidRPr="00DA397F">
        <w:rPr>
          <w:rFonts w:ascii="仿宋_GB2312" w:eastAsia="仿宋_GB2312" w:hint="eastAsia"/>
          <w:sz w:val="32"/>
          <w:szCs w:val="32"/>
        </w:rPr>
        <w:t>《可感染人类的高致病性病原微生物菌（毒）种或样本</w:t>
      </w:r>
      <w:r w:rsidRPr="00CB0D77">
        <w:rPr>
          <w:rFonts w:ascii="仿宋_GB2312" w:eastAsia="仿宋_GB2312" w:hint="eastAsia"/>
          <w:sz w:val="32"/>
          <w:szCs w:val="32"/>
        </w:rPr>
        <w:t>运输管理规定》（卫生部第</w:t>
      </w:r>
      <w:r w:rsidR="00013A85" w:rsidRPr="00CB0D77">
        <w:rPr>
          <w:rFonts w:ascii="仿宋_GB2312" w:eastAsia="仿宋_GB2312" w:hint="eastAsia"/>
          <w:sz w:val="32"/>
          <w:szCs w:val="32"/>
        </w:rPr>
        <w:t>45</w:t>
      </w:r>
      <w:r w:rsidRPr="00CB0D77">
        <w:rPr>
          <w:rFonts w:ascii="仿宋_GB2312" w:eastAsia="仿宋_GB2312" w:hint="eastAsia"/>
          <w:sz w:val="32"/>
          <w:szCs w:val="32"/>
        </w:rPr>
        <w:t>号令）</w:t>
      </w:r>
    </w:p>
    <w:p w:rsidR="00DA397F" w:rsidRPr="00CB0D77" w:rsidRDefault="00431BB2" w:rsidP="00CB0D77">
      <w:pPr>
        <w:ind w:firstLineChars="200" w:firstLine="640"/>
        <w:rPr>
          <w:rFonts w:ascii="仿宋_GB2312" w:eastAsia="仿宋_GB2312" w:hint="eastAsia"/>
          <w:bCs/>
          <w:color w:val="FF0000"/>
          <w:sz w:val="32"/>
          <w:szCs w:val="32"/>
        </w:rPr>
      </w:pPr>
      <w:r w:rsidRPr="00CB0D77">
        <w:rPr>
          <w:rFonts w:ascii="仿宋_GB2312" w:eastAsia="仿宋_GB2312" w:hint="eastAsia"/>
          <w:bCs/>
          <w:sz w:val="32"/>
          <w:szCs w:val="32"/>
        </w:rPr>
        <w:t>5</w:t>
      </w:r>
      <w:r w:rsidR="00D14409" w:rsidRPr="00CB0D77">
        <w:rPr>
          <w:rFonts w:ascii="仿宋_GB2312" w:eastAsia="仿宋_GB2312" w:hint="eastAsia"/>
          <w:bCs/>
          <w:sz w:val="32"/>
          <w:szCs w:val="32"/>
        </w:rPr>
        <w:t>．</w:t>
      </w:r>
      <w:r w:rsidR="00DA397F" w:rsidRPr="00CB0D77">
        <w:rPr>
          <w:rFonts w:ascii="仿宋_GB2312" w:eastAsia="仿宋_GB2312" w:hint="eastAsia"/>
          <w:bCs/>
          <w:sz w:val="32"/>
          <w:szCs w:val="32"/>
        </w:rPr>
        <w:t>《人间传染的高致病性病原微生物实验室和实验活动生物安全审批</w:t>
      </w:r>
      <w:r w:rsidR="00DA397F" w:rsidRPr="00DA397F">
        <w:rPr>
          <w:rFonts w:ascii="仿宋_GB2312" w:eastAsia="仿宋_GB2312" w:hint="eastAsia"/>
          <w:bCs/>
          <w:sz w:val="32"/>
          <w:szCs w:val="32"/>
        </w:rPr>
        <w:t>管理办法</w:t>
      </w:r>
      <w:r w:rsidR="00DA397F">
        <w:rPr>
          <w:rFonts w:ascii="仿宋_GB2312" w:eastAsia="仿宋_GB2312" w:hint="eastAsia"/>
          <w:bCs/>
          <w:sz w:val="32"/>
          <w:szCs w:val="32"/>
        </w:rPr>
        <w:t>》</w:t>
      </w:r>
      <w:r w:rsidR="00DA397F" w:rsidRPr="00DA397F">
        <w:rPr>
          <w:rFonts w:ascii="仿宋_GB2312" w:eastAsia="仿宋_GB2312" w:hint="eastAsia"/>
          <w:bCs/>
          <w:sz w:val="32"/>
          <w:szCs w:val="32"/>
        </w:rPr>
        <w:t>（卫生部令第50号）</w:t>
      </w:r>
    </w:p>
    <w:p w:rsidR="00DC1C35" w:rsidRPr="00DA397F" w:rsidRDefault="00CB0D77" w:rsidP="00DA397F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 w:rsidR="00DA397F">
        <w:rPr>
          <w:rFonts w:ascii="仿宋_GB2312" w:eastAsia="仿宋_GB2312" w:hint="eastAsia"/>
          <w:bCs/>
          <w:sz w:val="32"/>
          <w:szCs w:val="32"/>
        </w:rPr>
        <w:t>《</w:t>
      </w:r>
      <w:r w:rsidR="00DA397F" w:rsidRPr="00DA397F">
        <w:rPr>
          <w:rFonts w:ascii="仿宋_GB2312" w:eastAsia="仿宋_GB2312" w:hint="eastAsia"/>
          <w:bCs/>
          <w:sz w:val="32"/>
          <w:szCs w:val="32"/>
        </w:rPr>
        <w:t>中华人民共和国传染病防治法</w:t>
      </w:r>
      <w:r w:rsidR="00DA397F">
        <w:rPr>
          <w:rFonts w:ascii="仿宋_GB2312" w:eastAsia="仿宋_GB2312" w:hint="eastAsia"/>
          <w:bCs/>
          <w:sz w:val="32"/>
          <w:szCs w:val="32"/>
        </w:rPr>
        <w:t>》</w:t>
      </w:r>
      <w:r w:rsidR="00DA397F" w:rsidRPr="00DA397F">
        <w:rPr>
          <w:rFonts w:ascii="仿宋_GB2312" w:eastAsia="仿宋_GB2312" w:hint="eastAsia"/>
          <w:bCs/>
          <w:sz w:val="32"/>
          <w:szCs w:val="32"/>
        </w:rPr>
        <w:t>（中华人民共和国主席令第17号）</w:t>
      </w:r>
    </w:p>
    <w:p w:rsidR="00620118" w:rsidRDefault="00620118">
      <w:pPr>
        <w:rPr>
          <w:rFonts w:ascii="仿宋_GB2312" w:eastAsia="仿宋_GB2312" w:hint="eastAsia"/>
          <w:sz w:val="30"/>
          <w:szCs w:val="30"/>
        </w:rPr>
      </w:pPr>
    </w:p>
    <w:p w:rsidR="00B65692" w:rsidRPr="00DC1C35" w:rsidRDefault="00B65692">
      <w:pPr>
        <w:rPr>
          <w:rFonts w:ascii="仿宋_GB2312" w:eastAsia="仿宋_GB2312" w:hint="eastAsia"/>
          <w:b/>
          <w:sz w:val="32"/>
          <w:szCs w:val="32"/>
        </w:rPr>
      </w:pPr>
    </w:p>
    <w:sectPr w:rsidR="00B65692" w:rsidRPr="00DC1C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A69" w:rsidRDefault="00D72A69" w:rsidP="006D102D">
      <w:r>
        <w:separator/>
      </w:r>
    </w:p>
  </w:endnote>
  <w:endnote w:type="continuationSeparator" w:id="1">
    <w:p w:rsidR="00D72A69" w:rsidRDefault="00D72A69" w:rsidP="006D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A69" w:rsidRDefault="00D72A69" w:rsidP="006D102D">
      <w:r>
        <w:separator/>
      </w:r>
    </w:p>
  </w:footnote>
  <w:footnote w:type="continuationSeparator" w:id="1">
    <w:p w:rsidR="00D72A69" w:rsidRDefault="00D72A69" w:rsidP="006D1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A85"/>
    <w:rsid w:val="00067C0E"/>
    <w:rsid w:val="00147B5E"/>
    <w:rsid w:val="00150BA2"/>
    <w:rsid w:val="0017248D"/>
    <w:rsid w:val="001B620F"/>
    <w:rsid w:val="001C63D0"/>
    <w:rsid w:val="00265BE8"/>
    <w:rsid w:val="002B3502"/>
    <w:rsid w:val="003416E5"/>
    <w:rsid w:val="003532FC"/>
    <w:rsid w:val="00414547"/>
    <w:rsid w:val="00427CD7"/>
    <w:rsid w:val="00431BB2"/>
    <w:rsid w:val="00477262"/>
    <w:rsid w:val="004B1D70"/>
    <w:rsid w:val="004F4761"/>
    <w:rsid w:val="005001FD"/>
    <w:rsid w:val="00511223"/>
    <w:rsid w:val="005358AC"/>
    <w:rsid w:val="0059304C"/>
    <w:rsid w:val="005A0183"/>
    <w:rsid w:val="005B0733"/>
    <w:rsid w:val="005C58C4"/>
    <w:rsid w:val="005D273B"/>
    <w:rsid w:val="005F2795"/>
    <w:rsid w:val="00620118"/>
    <w:rsid w:val="00642FEB"/>
    <w:rsid w:val="00674822"/>
    <w:rsid w:val="006B0865"/>
    <w:rsid w:val="006D102D"/>
    <w:rsid w:val="007B7128"/>
    <w:rsid w:val="00826737"/>
    <w:rsid w:val="008709B0"/>
    <w:rsid w:val="00885984"/>
    <w:rsid w:val="008E2080"/>
    <w:rsid w:val="00927AB9"/>
    <w:rsid w:val="00952302"/>
    <w:rsid w:val="00972C78"/>
    <w:rsid w:val="00A12D0F"/>
    <w:rsid w:val="00A22166"/>
    <w:rsid w:val="00A34CB7"/>
    <w:rsid w:val="00A8112A"/>
    <w:rsid w:val="00B64AD5"/>
    <w:rsid w:val="00B65692"/>
    <w:rsid w:val="00C300B6"/>
    <w:rsid w:val="00CB0D77"/>
    <w:rsid w:val="00CE6DA5"/>
    <w:rsid w:val="00CE7D84"/>
    <w:rsid w:val="00D14409"/>
    <w:rsid w:val="00D373BE"/>
    <w:rsid w:val="00D67FDB"/>
    <w:rsid w:val="00D72A69"/>
    <w:rsid w:val="00DA1898"/>
    <w:rsid w:val="00DA397F"/>
    <w:rsid w:val="00DC1C35"/>
    <w:rsid w:val="00E33D95"/>
    <w:rsid w:val="00F21AEC"/>
    <w:rsid w:val="00F50000"/>
    <w:rsid w:val="00F5632D"/>
    <w:rsid w:val="00F92F49"/>
    <w:rsid w:val="00FA4A96"/>
    <w:rsid w:val="00FC2FD0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CE7D84"/>
    <w:rPr>
      <w:color w:val="0000FF"/>
      <w:u w:val="single"/>
    </w:rPr>
  </w:style>
  <w:style w:type="table" w:styleId="a6">
    <w:name w:val="Table Grid"/>
    <w:basedOn w:val="a1"/>
    <w:rsid w:val="001C6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36</Words>
  <Characters>209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qiang wu</cp:lastModifiedBy>
  <cp:revision>2</cp:revision>
  <cp:lastPrinted>2015-11-20T03:14:00Z</cp:lastPrinted>
  <dcterms:created xsi:type="dcterms:W3CDTF">2018-03-15T02:17:00Z</dcterms:created>
  <dcterms:modified xsi:type="dcterms:W3CDTF">2018-03-15T02:17:00Z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