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379" w:type="dxa"/>
        <w:tblInd w:w="-60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702"/>
        <w:gridCol w:w="4277"/>
        <w:gridCol w:w="3320"/>
        <w:gridCol w:w="1426"/>
        <w:gridCol w:w="1378"/>
        <w:gridCol w:w="1652"/>
        <w:gridCol w:w="1514"/>
        <w:gridCol w:w="1110"/>
      </w:tblGrid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15379" w:type="dxa"/>
            <w:gridSpan w:val="8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省卫生计生委2018年2月份食品安全企业标准备案一览表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2804" w:type="dxa"/>
            <w:gridSpan w:val="2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3166" w:type="dxa"/>
            <w:gridSpan w:val="2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8421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泾阳蔓子茯茶有限公司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袋泡茶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Q/MZFC0006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Q/610000-8421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8422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泾阳马合盛茶业有限公司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袋泡茶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Q/JMHS0002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Q/610000-8422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西安九抱五饮料有限责任公司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植物饮料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Q/JBW0001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Q/610000-8423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决明子粉（固体饮料）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Q/XHSW0005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Q/610000-8424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8425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芦荟粉（固体饮料）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Q/XHSW0006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Q/610000-8425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8426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荷叶粉（固体饮料）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Q/XHSW0007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Q/610000-8426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8427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白芸豆粉（固体饮料）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Q/XHSW0008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Q/610000-8427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8428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薄荷粉（固体饮料）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Q/XHSW0009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Q/610000-8428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8429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肉桂粉（固体饮料）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Q/XHSW0010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Q/610000-8429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8430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银耳粉（固体饮料）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Q/610000-8430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8431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黄精粉（固体饮料）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Q/610000-8431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8432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山楂粉（固体饮料）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Q/XHSW0013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Q/610000-8432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生姜粉（固体饮料）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Q/XHSW0014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Q/610000-8433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玛咖粉（固体饮料）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Q/XHSW0015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Q/610000-8434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8435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蓝莓粉（固体饮料）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Q/XHSW0016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Q/610000-8435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8436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苹果粉（固体饮料）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Q/XHSW0017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Q/610000-8436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8437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百香果粉（固体饮料）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Q/XHSW0018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Q/610000-8437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8438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芒果粉（固体饮料）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Q/XHSW0019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Q/610000-8438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8439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沙棘果粉（固体饮料）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Q/XHSW0020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Q/610000-8439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8440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宝鸡旭煌生物技术有限公司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大麦苗粉（固体饮料）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Q/XHSW0021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Q/610000-8440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8441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陕西省商南县金丝茶业发展有限公司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乌龙茶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Q/JSCY0001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Q/610000-8441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8442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陕西鹤鸣健康科技有限公司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枸杞黄精蜜膏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Q/SHMS0032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Q/610000-8442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西安青春康美生物科技有限公司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香菇粉（固体饮料）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Q/QCKM0001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Q/610000-8443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西安青春康美生物科技有限公司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西兰花粉（固体饮料）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Q/QCKM0002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Q/610000-8444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8445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西安青春康美生物科技有限公司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枸杞粉（固体饮料）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Q/QCKM0003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Q/610000-8445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8446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渭南鑫泽生态农业有限公司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菊花代用茶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Q/XZST0001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Q/610000-8446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8447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陕西荣氏食品有限公司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荣氏牌核桃蛋白饮料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Q/SXRS0009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Q/610000-8447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8448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府谷县海则庙寺畔油料专业合作社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胡麻黄芥油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Q/FHZM0001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Q/610000-8448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8449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富平永辉现代农业发展有限公司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柿饼夹果仁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Q/FPYH0001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Q/610000-8449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8450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安康金泰药业有限公司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葛根木瓜固体饮料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Q/AKJT0001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Q/610000-8450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8451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安康金泰药业有限公司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桑叶红茶固体饮料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Q/AKJT0002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Q/610000-8451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8452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陕西秦食锦食品有限公司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炒货食品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Q/SQSJ0001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Q/610000-8452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西安知之本生物科技有限公司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袋泡茶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Q/ZZB0001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Q/610000-8453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神木市蒙古源流食品加工有限责任公司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炒米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Q/MGYL0001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Q/610000-8454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8455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子长县蚕桑开发总公司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桑叶茶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Q/ZCCS0001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Q/610000-8455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8456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靖边县锦卓油脂有限公司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锦卓牌食用精炼猪油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Q/JBZX0001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Q/610000-8456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8457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西安福源食品有限公司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夹心糕点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Q/FYSP0002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Q/610000-8457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8458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陕西今正蜂业有限公司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羊肚菌蜜膏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Q/SJZF0054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Q/610000-8458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8459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陕西今正蜂业有限公司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蜂王浆蜜膏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Q/SJZF0055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Q/610000-8459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8460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渭南市国酵生物科技有限公司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果蔬汁发酵饮料（酵素饮品）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Q/GJSW0002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Q/610000-8460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8461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陕西穆堂香调味食品有限公司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鲜上鲜固态调味料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Q/SXMTX0009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Q/610000-8461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0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8462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陕西国金酒业股份有限公司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蔮金鳯典1949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vertAlign w:val="superscript"/>
              </w:rPr>
              <w:t>TM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（配制酒）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Q/SXGJ0001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Q/610000-8462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20190207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8463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陕西美农网络科技有限公司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混合坚果制品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Q/MNWL0005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Q/610000-8463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8464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陕西美农网络科技有限公司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枣夹果仁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Q/MNWL0006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Q/610000-8464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8465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陕西西咸新区三味坊食品有限公司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米面皮调味料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Q/SWF0001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Q/610000-8465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20210227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变更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0" w:hRule="atLeast"/>
        </w:trPr>
        <w:tc>
          <w:tcPr>
            <w:tcW w:w="70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1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70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5993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陕西远光高科技有限公司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生物活素牌益生菌发酵水果饮品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Q/YGGK0001</w:t>
            </w:r>
          </w:p>
        </w:tc>
        <w:tc>
          <w:tcPr>
            <w:tcW w:w="13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Q/610000-5993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20190204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5603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陕西伊真食品有限责任公司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面皮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Q/SXYZ0001  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Q/610000-5603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20181019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6801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陕西鹤鸣健康科技有限公司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山药茯苓粉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Q/SHMS0025</w:t>
            </w:r>
          </w:p>
        </w:tc>
        <w:tc>
          <w:tcPr>
            <w:tcW w:w="13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Q/610000-6801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20191008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8094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陕西鹤鸣健康科技有限公司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葛根枸杞饮料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Q/SHMS0029</w:t>
            </w:r>
          </w:p>
        </w:tc>
        <w:tc>
          <w:tcPr>
            <w:tcW w:w="13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Q/610000-8094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20201017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8238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西安大爱健康产业有限公司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人参桃仁固体饮料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Q/XADA0003</w:t>
            </w:r>
          </w:p>
        </w:tc>
        <w:tc>
          <w:tcPr>
            <w:tcW w:w="13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Q/610000-8238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20201201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延续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1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980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大荔县东全石磨生态面业合作社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石磨面粉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Q/DQSM0001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Q/610000-0980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4195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榆林市土窑洞农副产品开发有限责任公司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苦菜代用茶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Q/YTYD0001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Q/610000-4195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1107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西安市莲湖区蜀汉食品厂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毛肚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Q/SHSP0001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Q/610000-1107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20210408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1026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绥德县福江豆制品有限公司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绿豆淀粉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Q/SFJ0001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Q/610000-1026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20210205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4786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陕西一品井泉天然饮品有限公司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水缘牌饮用天然泉水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Q/YPJQ0001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Q/610000-4786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4659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陕西天行健生物化工技术有限公司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枸杞子粉</w:t>
            </w:r>
            <w:bookmarkStart w:id="0" w:name="_GoBack"/>
            <w:bookmarkEnd w:id="0"/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Q/STXJ0001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Q/610000-4659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4660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陕西天行健生物化工技术有限公司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桑椹粉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Q/STXJ0002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Q/610000-4660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20210207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1144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延安市金果农副产品开发有限责任公司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杏仁油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Q/YJG0001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Q/610000-1144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20210228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复审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14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标准名称</w:t>
            </w:r>
          </w:p>
        </w:tc>
        <w:tc>
          <w:tcPr>
            <w:tcW w:w="1426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标准号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52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备案号</w:t>
            </w:r>
          </w:p>
        </w:tc>
        <w:tc>
          <w:tcPr>
            <w:tcW w:w="1514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10" w:type="dxa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有效期至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7447</w:t>
            </w:r>
          </w:p>
        </w:tc>
        <w:tc>
          <w:tcPr>
            <w:tcW w:w="4277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陕西安康悠源食品有限公司</w:t>
            </w:r>
          </w:p>
        </w:tc>
        <w:tc>
          <w:tcPr>
            <w:tcW w:w="332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即食魔芋制品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Q/AKYY0001</w:t>
            </w:r>
          </w:p>
        </w:tc>
        <w:tc>
          <w:tcPr>
            <w:tcW w:w="1378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Q/610000-7447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20210202</w:t>
            </w:r>
          </w:p>
        </w:tc>
      </w:tr>
      <w:tr>
        <w:tblPrEx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85" w:hRule="atLeast"/>
        </w:trPr>
        <w:tc>
          <w:tcPr>
            <w:tcW w:w="702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6034</w:t>
            </w:r>
          </w:p>
        </w:tc>
        <w:tc>
          <w:tcPr>
            <w:tcW w:w="4277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汉中桂源食品有限公司</w:t>
            </w:r>
          </w:p>
        </w:tc>
        <w:tc>
          <w:tcPr>
            <w:tcW w:w="3320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方便米皮</w:t>
            </w:r>
          </w:p>
        </w:tc>
        <w:tc>
          <w:tcPr>
            <w:tcW w:w="1426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Q/HGY0001</w:t>
            </w:r>
          </w:p>
        </w:tc>
        <w:tc>
          <w:tcPr>
            <w:tcW w:w="137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652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Q/610000-6034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S-2018</w:t>
            </w:r>
          </w:p>
        </w:tc>
        <w:tc>
          <w:tcPr>
            <w:tcW w:w="1110" w:type="dxa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20210206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405E"/>
    <w:rsid w:val="001E405E"/>
    <w:rsid w:val="00222FB8"/>
    <w:rsid w:val="00B10166"/>
    <w:rsid w:val="1D7154CF"/>
    <w:rsid w:val="2932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2"/>
    <w:uiPriority w:val="0"/>
    <w:rPr>
      <w:rFonts w:hint="eastAsia" w:ascii="宋体" w:hAnsi="宋体" w:eastAsia="宋体"/>
      <w:color w:val="000000"/>
      <w:sz w:val="22"/>
      <w:szCs w:val="22"/>
      <w:u w:val="none"/>
      <w:vertAlign w:val="superscript"/>
    </w:rPr>
  </w:style>
  <w:style w:type="character" w:customStyle="1" w:styleId="5">
    <w:name w:val="font41"/>
    <w:basedOn w:val="2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699</Words>
  <Characters>3990</Characters>
  <Lines>33</Lines>
  <Paragraphs>9</Paragraphs>
  <ScaleCrop>false</ScaleCrop>
  <LinksUpToDate>false</LinksUpToDate>
  <CharactersWithSpaces>4680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2018-03-06T06:25:00Z</dcterms:created>
  <dc:creator>admin</dc:creator>
  <cp:lastModifiedBy>admin</cp:lastModifiedBy>
  <dcterms:modified xsi:type="dcterms:W3CDTF">2018-03-06T06:59:05Z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