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简体" w:hAnsi="方正小标宋简体" w:eastAsia="方正小标宋简体" w:cs="方正小标宋简体"/>
          <w:sz w:val="44"/>
          <w:szCs w:val="32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32"/>
        </w:rPr>
        <w:t>先进集体推荐对象情况简表</w:t>
      </w:r>
    </w:p>
    <w:tbl>
      <w:tblPr>
        <w:tblStyle w:val="5"/>
        <w:tblW w:w="8940" w:type="dxa"/>
        <w:jc w:val="center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08"/>
        <w:gridCol w:w="895"/>
        <w:gridCol w:w="2693"/>
        <w:gridCol w:w="1985"/>
        <w:gridCol w:w="2059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4" w:hRule="atLeast"/>
          <w:jc w:val="center"/>
        </w:trPr>
        <w:tc>
          <w:tcPr>
            <w:tcW w:w="2203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集体名称</w:t>
            </w:r>
          </w:p>
        </w:tc>
        <w:tc>
          <w:tcPr>
            <w:tcW w:w="6737" w:type="dxa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ascii="仿宋_GB2312" w:hAnsi="仿宋_GB2312" w:eastAsia="仿宋_GB2312" w:cs="仿宋_GB2312"/>
                <w:kern w:val="0"/>
                <w:sz w:val="24"/>
              </w:rPr>
              <w:t>呼吸与危重症科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4" w:hRule="atLeast"/>
          <w:jc w:val="center"/>
        </w:trPr>
        <w:tc>
          <w:tcPr>
            <w:tcW w:w="2203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集体性质</w:t>
            </w:r>
          </w:p>
        </w:tc>
        <w:tc>
          <w:tcPr>
            <w:tcW w:w="2693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eastAsia="zh-CN"/>
              </w:rPr>
              <w:t>企业</w:t>
            </w:r>
          </w:p>
        </w:tc>
        <w:tc>
          <w:tcPr>
            <w:tcW w:w="198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集体级别</w:t>
            </w:r>
          </w:p>
        </w:tc>
        <w:tc>
          <w:tcPr>
            <w:tcW w:w="205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ascii="仿宋_GB2312" w:hAnsi="仿宋_GB2312" w:eastAsia="仿宋_GB2312" w:cs="仿宋_GB2312"/>
                <w:kern w:val="0"/>
                <w:sz w:val="24"/>
              </w:rPr>
              <w:t>无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4" w:hRule="atLeast"/>
          <w:jc w:val="center"/>
        </w:trPr>
        <w:tc>
          <w:tcPr>
            <w:tcW w:w="2203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集体人数</w:t>
            </w:r>
          </w:p>
        </w:tc>
        <w:tc>
          <w:tcPr>
            <w:tcW w:w="2693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49</w:t>
            </w:r>
          </w:p>
        </w:tc>
        <w:tc>
          <w:tcPr>
            <w:tcW w:w="198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是否临时集体</w:t>
            </w:r>
          </w:p>
        </w:tc>
        <w:tc>
          <w:tcPr>
            <w:tcW w:w="205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ascii="仿宋_GB2312" w:hAnsi="仿宋_GB2312" w:eastAsia="仿宋_GB2312" w:cs="仿宋_GB2312"/>
                <w:kern w:val="0"/>
                <w:sz w:val="24"/>
              </w:rPr>
              <w:t>否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3" w:hRule="atLeast"/>
          <w:jc w:val="center"/>
        </w:trPr>
        <w:tc>
          <w:tcPr>
            <w:tcW w:w="1308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简要事迹（200字左右）</w:t>
            </w:r>
          </w:p>
        </w:tc>
        <w:tc>
          <w:tcPr>
            <w:tcW w:w="7632" w:type="dxa"/>
            <w:gridSpan w:val="4"/>
            <w:vAlign w:val="center"/>
          </w:tcPr>
          <w:p>
            <w:pPr>
              <w:adjustRightInd w:val="0"/>
              <w:snapToGrid w:val="0"/>
              <w:spacing w:line="600" w:lineRule="exact"/>
              <w:ind w:firstLine="480" w:firstLineChars="200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西安高新医院呼吸与危重症医学科是医院临床重点科室之一。呼吸与危重症医学科医护团队是一支团结、奋进、思想进步、凝聚力和战斗力强的优秀团队。多年来呼吸与危重症医学科稳步发展，科室规模不断扩大，在省内业界的学术地位和影响力也不断提升，得到了广大患者的认可。尤其在新冠肺炎疫情发生以来，在科主任张春芳主任医师的领导下，全科人员顾全大局、勇于担当，多名人员支援武汉及西安市公共卫生中心，用行动践行了“不忘初心，</w:t>
            </w:r>
            <w:bookmarkStart w:id="0" w:name="_GoBack"/>
            <w:bookmarkEnd w:id="0"/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牢记使命”；抽调人员指导全院各科开展疫情防控，身体力行，守好医院；医者仁心，全心全意服务于患者，满腔热血，弘扬了“敬佑生命，救死扶伤，甘于奉献，大爱无疆”的精神。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9" w:hRule="atLeast"/>
          <w:jc w:val="center"/>
        </w:trPr>
        <w:tc>
          <w:tcPr>
            <w:tcW w:w="1308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推荐单位</w:t>
            </w:r>
          </w:p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（盖章）</w:t>
            </w:r>
          </w:p>
        </w:tc>
        <w:tc>
          <w:tcPr>
            <w:tcW w:w="7632" w:type="dxa"/>
            <w:gridSpan w:val="4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31277"/>
    <w:rsid w:val="005063E5"/>
    <w:rsid w:val="00731277"/>
    <w:rsid w:val="00B71A61"/>
    <w:rsid w:val="00CF41A3"/>
    <w:rsid w:val="488D1A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4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4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55</Words>
  <Characters>315</Characters>
  <Lines>2</Lines>
  <Paragraphs>1</Paragraphs>
  <TotalTime>1</TotalTime>
  <ScaleCrop>false</ScaleCrop>
  <LinksUpToDate>false</LinksUpToDate>
  <CharactersWithSpaces>369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2020-10-23T10:01:00Z</dcterms:created>
  <dc:creator>张申薇</dc:creator>
  <cp:lastModifiedBy>张啸</cp:lastModifiedBy>
  <dcterms:modified xsi:type="dcterms:W3CDTF">2020-10-24T03:29:00Z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