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b/>
          <w:sz w:val="28"/>
          <w:szCs w:val="28"/>
        </w:rPr>
      </w:pPr>
      <w:r>
        <w:rPr>
          <w:rFonts w:hint="eastAsia" w:ascii="仿宋" w:hAnsi="仿宋" w:eastAsia="仿宋"/>
          <w:b/>
          <w:sz w:val="28"/>
          <w:szCs w:val="28"/>
        </w:rPr>
        <w:t>一.项目名称</w:t>
      </w:r>
    </w:p>
    <w:p>
      <w:pPr>
        <w:pStyle w:val="2"/>
        <w:ind w:left="420" w:firstLine="0" w:firstLineChars="0"/>
        <w:rPr>
          <w:rFonts w:ascii="仿宋" w:hAnsi="仿宋" w:eastAsia="仿宋" w:cstheme="minorBidi"/>
          <w:sz w:val="28"/>
          <w:szCs w:val="28"/>
        </w:rPr>
      </w:pPr>
      <w:r>
        <w:rPr>
          <w:rFonts w:hint="eastAsia" w:ascii="仿宋" w:hAnsi="仿宋" w:eastAsia="仿宋" w:cstheme="minorBidi"/>
          <w:sz w:val="28"/>
          <w:szCs w:val="28"/>
        </w:rPr>
        <w:t>陕西省鼠疫流行病学及防控措施研究</w:t>
      </w:r>
    </w:p>
    <w:p>
      <w:pPr>
        <w:rPr>
          <w:rFonts w:hint="eastAsia" w:ascii="仿宋" w:hAnsi="仿宋" w:eastAsia="仿宋"/>
          <w:b/>
          <w:sz w:val="28"/>
          <w:szCs w:val="28"/>
          <w:lang w:eastAsia="zh-CN"/>
        </w:rPr>
      </w:pPr>
      <w:r>
        <w:rPr>
          <w:rFonts w:hint="eastAsia" w:ascii="仿宋" w:hAnsi="仿宋" w:eastAsia="仿宋"/>
          <w:b/>
          <w:sz w:val="28"/>
          <w:szCs w:val="28"/>
        </w:rPr>
        <w:t>二.</w:t>
      </w:r>
      <w:r>
        <w:rPr>
          <w:rFonts w:hint="eastAsia" w:ascii="仿宋" w:hAnsi="仿宋" w:eastAsia="仿宋"/>
          <w:b/>
          <w:sz w:val="28"/>
          <w:szCs w:val="28"/>
          <w:lang w:eastAsia="zh-CN"/>
        </w:rPr>
        <w:t>提名者及提名意见</w:t>
      </w:r>
    </w:p>
    <w:p>
      <w:pPr>
        <w:ind w:firstLine="420" w:firstLineChars="150"/>
        <w:rPr>
          <w:rFonts w:hint="eastAsia" w:ascii="仿宋" w:hAnsi="仿宋" w:eastAsia="仿宋"/>
          <w:sz w:val="28"/>
          <w:szCs w:val="28"/>
        </w:rPr>
      </w:pPr>
      <w:r>
        <w:rPr>
          <w:rFonts w:hint="eastAsia" w:ascii="仿宋" w:hAnsi="仿宋" w:eastAsia="仿宋"/>
          <w:sz w:val="28"/>
          <w:szCs w:val="28"/>
          <w:lang w:eastAsia="zh-CN"/>
        </w:rPr>
        <w:t>陕西省卫生健康委员会拟提名陕西省科学技术进步奖</w:t>
      </w:r>
      <w:r>
        <w:rPr>
          <w:rFonts w:hint="eastAsia" w:ascii="仿宋" w:hAnsi="仿宋" w:eastAsia="仿宋"/>
          <w:sz w:val="28"/>
          <w:szCs w:val="28"/>
        </w:rPr>
        <w:t>。</w:t>
      </w:r>
    </w:p>
    <w:p>
      <w:pPr>
        <w:rPr>
          <w:rFonts w:hint="eastAsia" w:ascii="仿宋" w:hAnsi="仿宋" w:eastAsia="仿宋"/>
          <w:b/>
          <w:sz w:val="28"/>
          <w:szCs w:val="28"/>
        </w:rPr>
      </w:pPr>
      <w:r>
        <w:rPr>
          <w:rFonts w:hint="eastAsia" w:ascii="仿宋" w:hAnsi="仿宋" w:eastAsia="仿宋"/>
          <w:b/>
          <w:sz w:val="28"/>
          <w:szCs w:val="28"/>
        </w:rPr>
        <w:t>三.项目简介</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陕西省鼠疫疫源地位于榆林市定边县。该县</w:t>
      </w:r>
      <w:r>
        <w:rPr>
          <w:rFonts w:ascii="仿宋" w:hAnsi="仿宋" w:eastAsia="仿宋"/>
          <w:sz w:val="28"/>
          <w:szCs w:val="28"/>
        </w:rPr>
        <w:t>地处陕西省西北角、</w:t>
      </w:r>
      <w:r>
        <w:fldChar w:fldCharType="begin"/>
      </w:r>
      <w:r>
        <w:instrText xml:space="preserve"> HYPERLINK "http://baike.baidu.com/view/148354.htm" \t "_blank" </w:instrText>
      </w:r>
      <w:r>
        <w:fldChar w:fldCharType="separate"/>
      </w:r>
      <w:r>
        <w:rPr>
          <w:rFonts w:ascii="仿宋" w:hAnsi="仿宋" w:eastAsia="仿宋"/>
          <w:sz w:val="28"/>
          <w:szCs w:val="28"/>
        </w:rPr>
        <w:t>榆林市</w:t>
      </w:r>
      <w:r>
        <w:rPr>
          <w:rFonts w:ascii="仿宋" w:hAnsi="仿宋" w:eastAsia="仿宋"/>
          <w:sz w:val="28"/>
          <w:szCs w:val="28"/>
        </w:rPr>
        <w:fldChar w:fldCharType="end"/>
      </w:r>
      <w:r>
        <w:rPr>
          <w:rFonts w:ascii="仿宋" w:hAnsi="仿宋" w:eastAsia="仿宋"/>
          <w:sz w:val="28"/>
          <w:szCs w:val="28"/>
        </w:rPr>
        <w:t>的最西端</w:t>
      </w:r>
      <w:r>
        <w:rPr>
          <w:rFonts w:hint="eastAsia" w:ascii="仿宋" w:hAnsi="仿宋" w:eastAsia="仿宋"/>
          <w:sz w:val="28"/>
          <w:szCs w:val="28"/>
        </w:rPr>
        <w:t>，</w:t>
      </w:r>
      <w:r>
        <w:rPr>
          <w:rFonts w:ascii="仿宋" w:hAnsi="仿宋" w:eastAsia="仿宋"/>
          <w:sz w:val="28"/>
          <w:szCs w:val="28"/>
        </w:rPr>
        <w:t>东至东南与本省</w:t>
      </w:r>
      <w:r>
        <w:fldChar w:fldCharType="begin"/>
      </w:r>
      <w:r>
        <w:instrText xml:space="preserve"> HYPERLINK "http://baike.baidu.com/view/92517.htm" \t "_blank" </w:instrText>
      </w:r>
      <w:r>
        <w:fldChar w:fldCharType="separate"/>
      </w:r>
      <w:r>
        <w:rPr>
          <w:rFonts w:ascii="仿宋" w:hAnsi="仿宋" w:eastAsia="仿宋"/>
          <w:sz w:val="28"/>
          <w:szCs w:val="28"/>
        </w:rPr>
        <w:t>靖边县</w:t>
      </w:r>
      <w:r>
        <w:rPr>
          <w:rFonts w:ascii="仿宋" w:hAnsi="仿宋" w:eastAsia="仿宋"/>
          <w:sz w:val="28"/>
          <w:szCs w:val="28"/>
        </w:rPr>
        <w:fldChar w:fldCharType="end"/>
      </w:r>
      <w:r>
        <w:rPr>
          <w:rFonts w:ascii="仿宋" w:hAnsi="仿宋" w:eastAsia="仿宋"/>
          <w:sz w:val="28"/>
          <w:szCs w:val="28"/>
        </w:rPr>
        <w:t>、吴起县相连</w:t>
      </w:r>
      <w:r>
        <w:rPr>
          <w:rFonts w:hint="eastAsia" w:ascii="仿宋" w:hAnsi="仿宋" w:eastAsia="仿宋"/>
          <w:sz w:val="28"/>
          <w:szCs w:val="28"/>
        </w:rPr>
        <w:t>，</w:t>
      </w:r>
      <w:r>
        <w:rPr>
          <w:rFonts w:ascii="仿宋" w:hAnsi="仿宋" w:eastAsia="仿宋"/>
          <w:sz w:val="28"/>
          <w:szCs w:val="28"/>
        </w:rPr>
        <w:t>南至西南与甘肃省华池县、</w:t>
      </w:r>
      <w:r>
        <w:fldChar w:fldCharType="begin"/>
      </w:r>
      <w:r>
        <w:instrText xml:space="preserve"> HYPERLINK "http://baike.baidu.com/view/276141.htm" \t "_blank" </w:instrText>
      </w:r>
      <w:r>
        <w:fldChar w:fldCharType="separate"/>
      </w:r>
      <w:r>
        <w:rPr>
          <w:rFonts w:ascii="仿宋" w:hAnsi="仿宋" w:eastAsia="仿宋"/>
          <w:sz w:val="28"/>
          <w:szCs w:val="28"/>
        </w:rPr>
        <w:t>环县</w:t>
      </w:r>
      <w:r>
        <w:rPr>
          <w:rFonts w:ascii="仿宋" w:hAnsi="仿宋" w:eastAsia="仿宋"/>
          <w:sz w:val="28"/>
          <w:szCs w:val="28"/>
        </w:rPr>
        <w:fldChar w:fldCharType="end"/>
      </w:r>
      <w:r>
        <w:rPr>
          <w:rFonts w:ascii="仿宋" w:hAnsi="仿宋" w:eastAsia="仿宋"/>
          <w:sz w:val="28"/>
          <w:szCs w:val="28"/>
        </w:rPr>
        <w:t>相接</w:t>
      </w:r>
      <w:r>
        <w:rPr>
          <w:rFonts w:hint="eastAsia" w:ascii="仿宋" w:hAnsi="仿宋" w:eastAsia="仿宋"/>
          <w:sz w:val="28"/>
          <w:szCs w:val="28"/>
        </w:rPr>
        <w:t>，</w:t>
      </w:r>
      <w:r>
        <w:rPr>
          <w:rFonts w:ascii="仿宋" w:hAnsi="仿宋" w:eastAsia="仿宋"/>
          <w:sz w:val="28"/>
          <w:szCs w:val="28"/>
        </w:rPr>
        <w:t>西与宁夏回族自治区</w:t>
      </w:r>
      <w:r>
        <w:fldChar w:fldCharType="begin"/>
      </w:r>
      <w:r>
        <w:instrText xml:space="preserve"> HYPERLINK "http://baike.baidu.com/view/1023294.htm" \t "_blank" </w:instrText>
      </w:r>
      <w:r>
        <w:fldChar w:fldCharType="separate"/>
      </w:r>
      <w:r>
        <w:rPr>
          <w:rFonts w:ascii="仿宋" w:hAnsi="仿宋" w:eastAsia="仿宋"/>
          <w:sz w:val="28"/>
          <w:szCs w:val="28"/>
        </w:rPr>
        <w:t>盐池县</w:t>
      </w:r>
      <w:r>
        <w:rPr>
          <w:rFonts w:ascii="仿宋" w:hAnsi="仿宋" w:eastAsia="仿宋"/>
          <w:sz w:val="28"/>
          <w:szCs w:val="28"/>
        </w:rPr>
        <w:fldChar w:fldCharType="end"/>
      </w:r>
      <w:r>
        <w:rPr>
          <w:rFonts w:ascii="仿宋" w:hAnsi="仿宋" w:eastAsia="仿宋"/>
          <w:sz w:val="28"/>
          <w:szCs w:val="28"/>
        </w:rPr>
        <w:t>毗邻，北至东北与内蒙古鄂托克前旗、</w:t>
      </w:r>
      <w:r>
        <w:fldChar w:fldCharType="begin"/>
      </w:r>
      <w:r>
        <w:instrText xml:space="preserve"> HYPERLINK "http://baike.baidu.com/view/418332.htm" \t "_blank" </w:instrText>
      </w:r>
      <w:r>
        <w:fldChar w:fldCharType="separate"/>
      </w:r>
      <w:r>
        <w:rPr>
          <w:rFonts w:ascii="仿宋" w:hAnsi="仿宋" w:eastAsia="仿宋"/>
          <w:sz w:val="28"/>
          <w:szCs w:val="28"/>
        </w:rPr>
        <w:t>乌审旗</w:t>
      </w:r>
      <w:r>
        <w:rPr>
          <w:rFonts w:ascii="仿宋" w:hAnsi="仿宋" w:eastAsia="仿宋"/>
          <w:sz w:val="28"/>
          <w:szCs w:val="28"/>
        </w:rPr>
        <w:fldChar w:fldCharType="end"/>
      </w:r>
      <w:r>
        <w:rPr>
          <w:rFonts w:ascii="仿宋" w:hAnsi="仿宋" w:eastAsia="仿宋"/>
          <w:sz w:val="28"/>
          <w:szCs w:val="28"/>
        </w:rPr>
        <w:t>相邻，系陕、甘、宁、蒙四省区交界地。</w:t>
      </w:r>
      <w:r>
        <w:rPr>
          <w:rFonts w:hint="eastAsia" w:ascii="仿宋" w:hAnsi="仿宋" w:eastAsia="仿宋"/>
          <w:sz w:val="28"/>
          <w:szCs w:val="28"/>
        </w:rPr>
        <w:t>在中央转移支付项目、省级财政投入及陕西省科学技术研究发展计划项目《DNA条形码技术在陕西省鼠疫疫区宿主动物鉴定中的应用》、《陕西省鼠型动物巴尔通体感染状况研究》资助课题支持下，项目组自1987年发现陕西鼠疫疫源地以来，从鼠疫传染源、传播媒介、病原体、疫区处理及鼠传疾病方面进行了研究。</w:t>
      </w:r>
    </w:p>
    <w:p>
      <w:pPr>
        <w:ind w:firstLine="560" w:firstLineChars="200"/>
        <w:rPr>
          <w:rFonts w:hint="eastAsia"/>
        </w:rPr>
      </w:pPr>
      <w:r>
        <w:rPr>
          <w:rFonts w:hint="eastAsia" w:ascii="仿宋" w:hAnsi="仿宋" w:eastAsia="仿宋"/>
          <w:sz w:val="28"/>
          <w:szCs w:val="28"/>
        </w:rPr>
        <w:t>1987-1988、2000-2001、2006年陕西省鼠疫疫源地发生了三起鼠间鼠疫。成功处理了三起鼠间疫情，积累了有效处理疫情经验。三起疫情分离的菌株除2株来自巢穴外，其余均来自自毙鼠及其携带寄生蚤，阳性血清来自高抗动物，这对以后鼠疫防治有着直接的指导意义。</w:t>
      </w:r>
    </w:p>
    <w:p>
      <w:pPr>
        <w:ind w:firstLine="560" w:firstLineChars="200"/>
        <w:rPr>
          <w:rFonts w:hint="eastAsia" w:ascii="仿宋" w:hAnsi="仿宋" w:eastAsia="仿宋"/>
          <w:sz w:val="28"/>
          <w:szCs w:val="28"/>
        </w:rPr>
      </w:pPr>
      <w:r>
        <w:rPr>
          <w:rFonts w:hint="eastAsia" w:ascii="仿宋" w:hAnsi="仿宋" w:eastAsia="仿宋"/>
          <w:sz w:val="28"/>
          <w:szCs w:val="28"/>
        </w:rPr>
        <w:t>“陕西省鼠疫流行病学及防控措施研究”项目由陕西省疾病预防控制中心完成。本项目首次应用分子生物学技术对陕西省鼠疫疫区啮齿动物进行了分类鉴定，首次应用分子生物学技术对啮齿动物残体标本进行了分类鉴定，纠正有争议鼠种分类地位4种，首次对陕西省鼠疫疫区啮齿动物携带巴尔通体感染情况进行了调查，为陕西鼠疫防治做出了很大贡献。</w:t>
      </w:r>
    </w:p>
    <w:p>
      <w:pPr>
        <w:rPr>
          <w:rFonts w:hint="eastAsia" w:ascii="仿宋" w:hAnsi="仿宋" w:eastAsia="仿宋"/>
          <w:b/>
          <w:sz w:val="28"/>
          <w:szCs w:val="28"/>
        </w:rPr>
      </w:pPr>
      <w:r>
        <w:rPr>
          <w:rFonts w:hint="eastAsia" w:ascii="仿宋" w:hAnsi="仿宋" w:eastAsia="仿宋"/>
          <w:b/>
          <w:sz w:val="28"/>
          <w:szCs w:val="28"/>
        </w:rPr>
        <w:t>四.客观评价</w:t>
      </w:r>
    </w:p>
    <w:p>
      <w:pPr>
        <w:pStyle w:val="2"/>
        <w:ind w:firstLineChars="0"/>
        <w:jc w:val="left"/>
        <w:rPr>
          <w:rFonts w:hint="eastAsia" w:ascii="仿宋" w:hAnsi="仿宋" w:eastAsia="仿宋"/>
          <w:color w:val="000000"/>
          <w:sz w:val="28"/>
          <w:szCs w:val="28"/>
        </w:rPr>
      </w:pPr>
      <w:r>
        <w:rPr>
          <w:rFonts w:hint="eastAsia" w:ascii="仿宋" w:hAnsi="仿宋" w:eastAsia="仿宋" w:cstheme="minorBidi"/>
          <w:sz w:val="28"/>
          <w:szCs w:val="28"/>
        </w:rPr>
        <w:t>鼠疫是一种严重危害人类健康的烈性传染病，历史上曾多次造成人类生命财产的巨大损</w:t>
      </w:r>
      <w:r>
        <w:rPr>
          <w:rFonts w:hint="eastAsia" w:ascii="仿宋" w:hAnsi="仿宋" w:eastAsia="仿宋"/>
          <w:color w:val="000000"/>
          <w:sz w:val="28"/>
          <w:szCs w:val="28"/>
        </w:rPr>
        <w:t>失，特别是在当代经济大发展、人口大流动、交通大跃进的形势下，一旦发生人间鼠疫流行，所造成的人员伤亡和政治、经济损失不可估量。实践证明，使用</w:t>
      </w:r>
      <w:r>
        <w:rPr>
          <w:rFonts w:ascii="仿宋" w:hAnsi="仿宋" w:eastAsia="仿宋"/>
          <w:color w:val="000000"/>
          <w:sz w:val="28"/>
          <w:szCs w:val="28"/>
        </w:rPr>
        <w:t>56%</w:t>
      </w:r>
      <w:r>
        <w:rPr>
          <w:rFonts w:hint="eastAsia" w:ascii="仿宋" w:hAnsi="仿宋" w:eastAsia="仿宋"/>
          <w:color w:val="000000"/>
          <w:sz w:val="28"/>
          <w:szCs w:val="28"/>
        </w:rPr>
        <w:t>磷化铝片剂处理动物鼠疫疫区迅速、高效、经济、简便、实用，不到一周时间就达到了满意的效果，有效地阻止了动物鼠疫的流行，避免了人间鼠疫的发生和流行。从保障人民群众生命安全，维护社会稳定，保障经济建设顺利进行角度出发，它所产生的社会效益是巨大而有现实意义的。</w:t>
      </w:r>
    </w:p>
    <w:p>
      <w:pPr>
        <w:pStyle w:val="2"/>
        <w:ind w:firstLine="560"/>
        <w:jc w:val="left"/>
        <w:rPr>
          <w:rFonts w:hint="eastAsia" w:ascii="仿宋" w:hAnsi="仿宋" w:eastAsia="仿宋"/>
          <w:color w:val="000000"/>
          <w:sz w:val="28"/>
          <w:szCs w:val="28"/>
        </w:rPr>
      </w:pPr>
      <w:r>
        <w:rPr>
          <w:rFonts w:hint="eastAsia" w:ascii="仿宋" w:hAnsi="仿宋" w:eastAsia="仿宋"/>
          <w:color w:val="000000"/>
          <w:sz w:val="28"/>
          <w:szCs w:val="28"/>
        </w:rPr>
        <w:t>对鼠疫菌贮存宿主的分类鉴定，目前全省动物分类体系还沿用传统形态学分类方法，而形态学特征不仅受到遗传因素影响，还与外界环境因素、生物体发育阶段、器官组织形态、遗传距离等诸多因素密切相关，有很大局限性。为了解决上述难题，项目组选用DNA条形码技术用于陕西省动物鼠疫的监测和流行病学调查，传染源的追溯诊断，染疫动物的新发现，对鼠疫疫源地常见宿主动物的COI基因序列进行测定和分析，积累宿主动物的DNA条码数据，建立陕西省鼠疫疫区宿主动物DNA条形码信息及资源数据库，探索建立快速的宿主动物鉴定新方法，为相关医学动物分类学、生态学、种间亲缘关系、系统进化分析以及种质资源管理与保护等提供分子遗传信息资料。</w:t>
      </w:r>
    </w:p>
    <w:p>
      <w:pPr>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五．应用情况</w:t>
      </w:r>
    </w:p>
    <w:p>
      <w:pPr>
        <w:ind w:firstLine="560" w:firstLineChars="200"/>
        <w:rPr>
          <w:rFonts w:hint="eastAsia" w:ascii="仿宋" w:hAnsi="仿宋" w:eastAsia="仿宋"/>
          <w:color w:val="000000"/>
          <w:sz w:val="28"/>
          <w:szCs w:val="28"/>
        </w:rPr>
      </w:pPr>
      <w:r>
        <w:rPr>
          <w:rFonts w:ascii="仿宋" w:hAnsi="仿宋" w:eastAsia="仿宋" w:cs="Times New Roman"/>
          <w:color w:val="000000"/>
          <w:sz w:val="28"/>
          <w:szCs w:val="28"/>
        </w:rPr>
        <w:t>2006</w:t>
      </w:r>
      <w:r>
        <w:rPr>
          <w:rFonts w:hint="eastAsia" w:ascii="仿宋" w:hAnsi="仿宋" w:eastAsia="仿宋" w:cs="Times New Roman"/>
          <w:color w:val="000000"/>
          <w:sz w:val="28"/>
          <w:szCs w:val="28"/>
        </w:rPr>
        <w:t>年</w:t>
      </w:r>
      <w:r>
        <w:rPr>
          <w:rFonts w:ascii="仿宋" w:hAnsi="仿宋" w:eastAsia="仿宋" w:cs="Times New Roman"/>
          <w:color w:val="000000"/>
          <w:sz w:val="28"/>
          <w:szCs w:val="28"/>
        </w:rPr>
        <w:t>5</w:t>
      </w:r>
      <w:r>
        <w:rPr>
          <w:rFonts w:hint="eastAsia" w:ascii="仿宋" w:hAnsi="仿宋" w:eastAsia="仿宋" w:cs="Times New Roman"/>
          <w:color w:val="000000"/>
          <w:sz w:val="28"/>
          <w:szCs w:val="28"/>
        </w:rPr>
        <w:t>月，使用</w:t>
      </w:r>
      <w:r>
        <w:rPr>
          <w:rFonts w:ascii="仿宋" w:hAnsi="仿宋" w:eastAsia="仿宋" w:cs="Times New Roman"/>
          <w:color w:val="000000"/>
          <w:sz w:val="28"/>
          <w:szCs w:val="28"/>
        </w:rPr>
        <w:t>56</w:t>
      </w:r>
      <w:r>
        <w:rPr>
          <w:rFonts w:hint="eastAsia" w:ascii="仿宋" w:hAnsi="仿宋" w:eastAsia="仿宋" w:cs="Times New Roman"/>
          <w:color w:val="000000"/>
          <w:sz w:val="28"/>
          <w:szCs w:val="28"/>
        </w:rPr>
        <w:t>％磷化铝片剂</w:t>
      </w:r>
      <w:r>
        <w:rPr>
          <w:rFonts w:ascii="仿宋" w:hAnsi="仿宋" w:eastAsia="仿宋" w:cs="Times New Roman"/>
          <w:color w:val="000000"/>
          <w:sz w:val="28"/>
          <w:szCs w:val="28"/>
        </w:rPr>
        <w:t>2</w:t>
      </w:r>
      <w:r>
        <w:rPr>
          <w:rFonts w:hint="eastAsia" w:ascii="仿宋" w:hAnsi="仿宋" w:eastAsia="仿宋" w:cs="Times New Roman"/>
          <w:color w:val="000000"/>
          <w:sz w:val="28"/>
          <w:szCs w:val="28"/>
        </w:rPr>
        <w:t>吨，</w:t>
      </w:r>
      <w:r>
        <w:rPr>
          <w:rFonts w:ascii="仿宋" w:hAnsi="仿宋" w:eastAsia="仿宋" w:cs="Times New Roman"/>
          <w:color w:val="000000"/>
          <w:sz w:val="28"/>
          <w:szCs w:val="28"/>
        </w:rPr>
        <w:t>5</w:t>
      </w:r>
      <w:r>
        <w:rPr>
          <w:rFonts w:hint="eastAsia" w:ascii="仿宋" w:hAnsi="仿宋" w:eastAsia="仿宋" w:cs="Times New Roman"/>
          <w:color w:val="000000"/>
          <w:sz w:val="28"/>
          <w:szCs w:val="28"/>
        </w:rPr>
        <w:t>日内将野鼠密度降至《定边县鼠疫疫情控制技术方案》要求范围，灭鼠率达到</w:t>
      </w:r>
      <w:r>
        <w:rPr>
          <w:rFonts w:ascii="仿宋" w:hAnsi="仿宋" w:eastAsia="仿宋" w:cs="Times New Roman"/>
          <w:color w:val="000000"/>
          <w:sz w:val="28"/>
          <w:szCs w:val="28"/>
        </w:rPr>
        <w:t>90</w:t>
      </w:r>
      <w:r>
        <w:rPr>
          <w:rFonts w:hint="eastAsia" w:ascii="仿宋" w:hAnsi="仿宋" w:eastAsia="仿宋" w:cs="Times New Roman"/>
          <w:color w:val="000000"/>
          <w:sz w:val="28"/>
          <w:szCs w:val="28"/>
        </w:rPr>
        <w:t>％以上。疫区处理效果理想，及时阻止了动物鼠疫的流行，节约经费</w:t>
      </w:r>
      <w:r>
        <w:rPr>
          <w:rFonts w:ascii="仿宋" w:hAnsi="仿宋" w:eastAsia="仿宋" w:cs="Times New Roman"/>
          <w:color w:val="000000"/>
          <w:sz w:val="28"/>
          <w:szCs w:val="28"/>
        </w:rPr>
        <w:t>13</w:t>
      </w:r>
      <w:r>
        <w:rPr>
          <w:rFonts w:hint="eastAsia" w:ascii="仿宋" w:hAnsi="仿宋" w:eastAsia="仿宋" w:cs="Times New Roman"/>
          <w:color w:val="000000"/>
          <w:sz w:val="28"/>
          <w:szCs w:val="28"/>
        </w:rPr>
        <w:t>万元。此后，磷化铝一直被应用到日常预防性灭鼠、灭蚤工作中，连续10年未发生动物鼠疫流行。</w:t>
      </w:r>
    </w:p>
    <w:p>
      <w:pPr>
        <w:rPr>
          <w:rFonts w:hint="eastAsia" w:ascii="仿宋" w:hAnsi="仿宋" w:eastAsia="仿宋"/>
          <w:b/>
          <w:color w:val="000000"/>
          <w:sz w:val="28"/>
          <w:szCs w:val="28"/>
        </w:rPr>
      </w:pPr>
      <w:r>
        <w:rPr>
          <w:rFonts w:hint="eastAsia" w:ascii="仿宋" w:hAnsi="仿宋" w:eastAsia="仿宋"/>
          <w:b/>
          <w:color w:val="000000"/>
          <w:sz w:val="28"/>
          <w:szCs w:val="28"/>
        </w:rPr>
        <w:t>六、科技创新：</w:t>
      </w:r>
    </w:p>
    <w:p>
      <w:pPr>
        <w:pStyle w:val="2"/>
        <w:ind w:left="108" w:firstLine="0" w:firstLineChars="0"/>
        <w:rPr>
          <w:rFonts w:hint="eastAsia" w:ascii="仿宋" w:hAnsi="仿宋" w:eastAsia="仿宋"/>
          <w:color w:val="000000"/>
          <w:sz w:val="28"/>
          <w:szCs w:val="28"/>
        </w:rPr>
      </w:pPr>
      <w:r>
        <w:rPr>
          <w:rFonts w:hint="eastAsia" w:ascii="仿宋" w:hAnsi="仿宋" w:eastAsia="仿宋"/>
          <w:color w:val="000000"/>
          <w:sz w:val="28"/>
          <w:szCs w:val="28"/>
        </w:rPr>
        <w:t>1判定疫源地性质为鄂尔多斯高原长爪沙鼠鼠疫疫源地</w:t>
      </w:r>
    </w:p>
    <w:p>
      <w:pPr>
        <w:pStyle w:val="2"/>
        <w:ind w:left="108" w:firstLine="560"/>
        <w:rPr>
          <w:rFonts w:ascii="仿宋" w:hAnsi="仿宋" w:eastAsia="仿宋"/>
          <w:color w:val="000000"/>
          <w:sz w:val="28"/>
          <w:szCs w:val="28"/>
        </w:rPr>
      </w:pPr>
      <w:r>
        <w:rPr>
          <w:rFonts w:hint="eastAsia" w:ascii="仿宋" w:hAnsi="仿宋" w:eastAsia="仿宋"/>
          <w:color w:val="000000"/>
          <w:sz w:val="28"/>
          <w:szCs w:val="28"/>
        </w:rPr>
        <w:t>1987年从疫区2只自毙长爪沙鼠体内分离出2株鼠疫菌，确定了陕西省定边县为鼠疫疫源地。</w:t>
      </w:r>
    </w:p>
    <w:p>
      <w:pPr>
        <w:pStyle w:val="2"/>
        <w:ind w:firstLine="0" w:firstLineChars="0"/>
        <w:rPr>
          <w:rFonts w:hint="eastAsia" w:ascii="仿宋" w:hAnsi="仿宋" w:eastAsia="仿宋"/>
          <w:color w:val="000000"/>
          <w:sz w:val="28"/>
          <w:szCs w:val="28"/>
        </w:rPr>
      </w:pPr>
      <w:r>
        <w:rPr>
          <w:rFonts w:hint="eastAsia" w:ascii="仿宋" w:hAnsi="仿宋" w:eastAsia="仿宋"/>
          <w:color w:val="000000"/>
          <w:sz w:val="28"/>
          <w:szCs w:val="28"/>
        </w:rPr>
        <w:t>2应用DNA条形码技术鉴定疫区宿主动物</w:t>
      </w:r>
    </w:p>
    <w:p>
      <w:pPr>
        <w:pStyle w:val="2"/>
        <w:ind w:left="108" w:firstLine="560"/>
        <w:rPr>
          <w:rFonts w:hint="eastAsia" w:ascii="仿宋" w:hAnsi="仿宋" w:eastAsia="仿宋"/>
          <w:color w:val="000000"/>
          <w:sz w:val="28"/>
          <w:szCs w:val="28"/>
        </w:rPr>
      </w:pPr>
      <w:r>
        <w:rPr>
          <w:rFonts w:hint="eastAsia" w:ascii="仿宋" w:hAnsi="仿宋" w:eastAsia="仿宋"/>
          <w:color w:val="000000"/>
          <w:sz w:val="28"/>
          <w:szCs w:val="28"/>
        </w:rPr>
        <w:t>在疫情处理及监测过程中经常会碰到一些形态学上很难区分种类的宿主残体，严重影响了鼠疫防治工作开展。在《DNA条形码技术在陕西省鼠疫疫区宿主动物鉴定中的应用研究》项目支持下建立了疫区宿主动物DNA条形码数据库、、纠正了鼠疫疫源地黄鼠的分类地位、疫源地新记录争议鼠种田鼠标本鉴定为东方田鼠、发现鼠疫疫区“黑线仓鼠”有别于陕西其他地区，且存在隐存种、发现鼠疫疫区啮齿动物中有巴尔通体感染，存在人群感染的风险。</w:t>
      </w:r>
    </w:p>
    <w:p>
      <w:pPr>
        <w:pStyle w:val="2"/>
        <w:ind w:left="108" w:firstLine="0" w:firstLineChars="0"/>
        <w:rPr>
          <w:rFonts w:hint="eastAsia" w:ascii="仿宋" w:hAnsi="仿宋" w:eastAsia="仿宋"/>
          <w:color w:val="000000"/>
          <w:sz w:val="28"/>
          <w:szCs w:val="28"/>
        </w:rPr>
      </w:pPr>
      <w:r>
        <w:rPr>
          <w:rFonts w:hint="eastAsia" w:ascii="仿宋" w:hAnsi="仿宋" w:eastAsia="仿宋"/>
          <w:color w:val="000000"/>
          <w:sz w:val="28"/>
          <w:szCs w:val="28"/>
        </w:rPr>
        <w:t>3. 进行了56%磷化铝疫区处理效果研究、摸清了疫区宿主动物区系组成及媒介蚤类构成。</w:t>
      </w:r>
    </w:p>
    <w:p>
      <w:pPr>
        <w:pStyle w:val="2"/>
        <w:ind w:left="108" w:firstLine="0" w:firstLineChars="0"/>
        <w:rPr>
          <w:rFonts w:hint="eastAsia" w:ascii="仿宋" w:hAnsi="仿宋" w:eastAsia="仿宋"/>
          <w:color w:val="000000"/>
          <w:sz w:val="28"/>
          <w:szCs w:val="28"/>
        </w:rPr>
      </w:pPr>
      <w:r>
        <w:rPr>
          <w:rFonts w:hint="eastAsia" w:ascii="仿宋" w:hAnsi="仿宋" w:eastAsia="仿宋"/>
          <w:color w:val="000000"/>
          <w:sz w:val="28"/>
          <w:szCs w:val="28"/>
        </w:rPr>
        <w:t xml:space="preserve">4. </w:t>
      </w:r>
      <w:r>
        <w:rPr>
          <w:rFonts w:ascii="仿宋" w:hAnsi="仿宋" w:eastAsia="仿宋"/>
          <w:color w:val="000000"/>
          <w:sz w:val="28"/>
          <w:szCs w:val="28"/>
        </w:rPr>
        <w:t>本项目形成了《</w:t>
      </w:r>
      <w:r>
        <w:rPr>
          <w:rFonts w:hint="eastAsia" w:ascii="仿宋" w:hAnsi="仿宋" w:eastAsia="仿宋"/>
          <w:color w:val="000000"/>
          <w:sz w:val="28"/>
          <w:szCs w:val="28"/>
        </w:rPr>
        <w:t>鼠疫防治</w:t>
      </w:r>
      <w:r>
        <w:rPr>
          <w:rFonts w:ascii="仿宋" w:hAnsi="仿宋" w:eastAsia="仿宋"/>
          <w:color w:val="000000"/>
          <w:sz w:val="28"/>
          <w:szCs w:val="28"/>
        </w:rPr>
        <w:t>》、《</w:t>
      </w:r>
      <w:r>
        <w:rPr>
          <w:rFonts w:hint="eastAsia" w:ascii="仿宋" w:hAnsi="仿宋" w:eastAsia="仿宋"/>
          <w:color w:val="000000"/>
          <w:sz w:val="28"/>
          <w:szCs w:val="28"/>
        </w:rPr>
        <w:t>陕西地方病防治60年</w:t>
      </w:r>
      <w:r>
        <w:rPr>
          <w:rFonts w:ascii="仿宋" w:hAnsi="仿宋" w:eastAsia="仿宋"/>
          <w:color w:val="000000"/>
          <w:sz w:val="28"/>
          <w:szCs w:val="28"/>
        </w:rPr>
        <w:t>》著作</w:t>
      </w:r>
      <w:r>
        <w:rPr>
          <w:rFonts w:hint="eastAsia" w:ascii="仿宋" w:hAnsi="仿宋" w:eastAsia="仿宋"/>
          <w:color w:val="000000"/>
          <w:sz w:val="28"/>
          <w:szCs w:val="28"/>
        </w:rPr>
        <w:t>2</w:t>
      </w:r>
      <w:r>
        <w:rPr>
          <w:rFonts w:ascii="仿宋" w:hAnsi="仿宋" w:eastAsia="仿宋"/>
          <w:color w:val="000000"/>
          <w:sz w:val="28"/>
          <w:szCs w:val="28"/>
        </w:rPr>
        <w:t>部</w:t>
      </w:r>
      <w:r>
        <w:rPr>
          <w:rFonts w:hint="eastAsia" w:ascii="仿宋" w:hAnsi="仿宋" w:eastAsia="仿宋"/>
          <w:color w:val="000000"/>
          <w:sz w:val="28"/>
          <w:szCs w:val="28"/>
        </w:rPr>
        <w:t>，</w:t>
      </w:r>
      <w:r>
        <w:rPr>
          <w:rFonts w:ascii="仿宋" w:hAnsi="仿宋" w:eastAsia="仿宋"/>
          <w:color w:val="000000"/>
          <w:sz w:val="28"/>
          <w:szCs w:val="28"/>
        </w:rPr>
        <w:t>发表科研论文</w:t>
      </w:r>
      <w:r>
        <w:rPr>
          <w:rFonts w:hint="eastAsia" w:ascii="仿宋" w:hAnsi="仿宋" w:eastAsia="仿宋"/>
          <w:color w:val="000000"/>
          <w:sz w:val="28"/>
          <w:szCs w:val="28"/>
        </w:rPr>
        <w:t>35</w:t>
      </w:r>
      <w:r>
        <w:rPr>
          <w:rFonts w:ascii="仿宋" w:hAnsi="仿宋" w:eastAsia="仿宋"/>
          <w:color w:val="000000"/>
          <w:sz w:val="28"/>
          <w:szCs w:val="28"/>
        </w:rPr>
        <w:t>篇，其中SCI</w:t>
      </w:r>
      <w:r>
        <w:rPr>
          <w:rFonts w:hint="eastAsia" w:ascii="仿宋" w:hAnsi="仿宋" w:eastAsia="仿宋"/>
          <w:color w:val="000000"/>
          <w:sz w:val="28"/>
          <w:szCs w:val="28"/>
        </w:rPr>
        <w:t>收录1</w:t>
      </w:r>
      <w:r>
        <w:rPr>
          <w:rFonts w:ascii="仿宋" w:hAnsi="仿宋" w:eastAsia="仿宋"/>
          <w:color w:val="000000"/>
          <w:sz w:val="28"/>
          <w:szCs w:val="28"/>
        </w:rPr>
        <w:t>篇</w:t>
      </w:r>
      <w:r>
        <w:rPr>
          <w:rFonts w:hint="eastAsia" w:ascii="仿宋" w:hAnsi="仿宋" w:eastAsia="仿宋"/>
          <w:color w:val="000000"/>
          <w:sz w:val="28"/>
          <w:szCs w:val="28"/>
        </w:rPr>
        <w:t>。建立了陕西省鼠疫监测防治队伍，省、市、县梯队共有鼠防专业人员147人，一旦有鼠疫疫情发生，能很快投入疫情处理状态中，为陕西鼠疫防治做出了很大贡献。</w:t>
      </w:r>
      <w:r>
        <w:rPr>
          <w:rFonts w:ascii="仿宋" w:hAnsi="仿宋" w:eastAsia="仿宋"/>
          <w:color w:val="000000"/>
          <w:sz w:val="28"/>
          <w:szCs w:val="28"/>
        </w:rPr>
        <w:t xml:space="preserve"> </w:t>
      </w:r>
    </w:p>
    <w:p>
      <w:pPr>
        <w:rPr>
          <w:rFonts w:hint="eastAsia" w:ascii="仿宋" w:hAnsi="仿宋" w:eastAsia="仿宋"/>
          <w:b/>
          <w:color w:val="000000"/>
          <w:sz w:val="28"/>
          <w:szCs w:val="28"/>
        </w:rPr>
      </w:pPr>
      <w:r>
        <w:rPr>
          <w:rFonts w:hint="eastAsia" w:ascii="仿宋" w:hAnsi="仿宋" w:eastAsia="仿宋"/>
          <w:b/>
          <w:color w:val="000000"/>
          <w:sz w:val="28"/>
          <w:szCs w:val="28"/>
        </w:rPr>
        <w:t>七、主要完成人情况</w:t>
      </w:r>
    </w:p>
    <w:p>
      <w:pPr>
        <w:rPr>
          <w:rFonts w:ascii="仿宋" w:hAnsi="仿宋" w:eastAsia="仿宋"/>
          <w:color w:val="000000"/>
          <w:sz w:val="28"/>
          <w:szCs w:val="28"/>
        </w:rPr>
        <w:sectPr>
          <w:pgSz w:w="11906" w:h="16838"/>
          <w:pgMar w:top="1440" w:right="1800" w:bottom="1440" w:left="1800" w:header="851" w:footer="992" w:gutter="0"/>
          <w:cols w:space="425" w:num="1"/>
          <w:docGrid w:type="lines" w:linePitch="312" w:charSpace="0"/>
        </w:sectPr>
      </w:pPr>
    </w:p>
    <w:tbl>
      <w:tblPr>
        <w:tblStyle w:val="8"/>
        <w:tblW w:w="10207"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39"/>
        <w:gridCol w:w="1640"/>
        <w:gridCol w:w="1400"/>
        <w:gridCol w:w="3230"/>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Pr>
          <w:p>
            <w:pPr>
              <w:rPr>
                <w:rFonts w:ascii="仿宋" w:hAnsi="仿宋" w:eastAsia="仿宋"/>
                <w:color w:val="000000"/>
                <w:sz w:val="28"/>
                <w:szCs w:val="28"/>
              </w:rPr>
            </w:pPr>
            <w:r>
              <w:rPr>
                <w:rFonts w:hint="eastAsia" w:ascii="仿宋" w:hAnsi="仿宋" w:eastAsia="仿宋"/>
                <w:color w:val="000000"/>
                <w:sz w:val="28"/>
                <w:szCs w:val="28"/>
              </w:rPr>
              <w:t>排名</w:t>
            </w:r>
          </w:p>
        </w:tc>
        <w:tc>
          <w:tcPr>
            <w:tcW w:w="1139" w:type="dxa"/>
          </w:tcPr>
          <w:p>
            <w:pPr>
              <w:rPr>
                <w:rFonts w:ascii="仿宋" w:hAnsi="仿宋" w:eastAsia="仿宋"/>
                <w:color w:val="000000"/>
                <w:sz w:val="28"/>
                <w:szCs w:val="28"/>
              </w:rPr>
            </w:pPr>
            <w:r>
              <w:rPr>
                <w:rFonts w:hint="eastAsia" w:ascii="仿宋" w:hAnsi="仿宋" w:eastAsia="仿宋"/>
                <w:color w:val="000000"/>
                <w:sz w:val="28"/>
                <w:szCs w:val="28"/>
              </w:rPr>
              <w:t>姓名</w:t>
            </w:r>
          </w:p>
        </w:tc>
        <w:tc>
          <w:tcPr>
            <w:tcW w:w="1640" w:type="dxa"/>
          </w:tcPr>
          <w:p>
            <w:pPr>
              <w:rPr>
                <w:rFonts w:ascii="仿宋" w:hAnsi="仿宋" w:eastAsia="仿宋"/>
                <w:color w:val="000000"/>
                <w:sz w:val="28"/>
                <w:szCs w:val="28"/>
              </w:rPr>
            </w:pPr>
            <w:r>
              <w:rPr>
                <w:rFonts w:hint="eastAsia" w:ascii="仿宋" w:hAnsi="仿宋" w:eastAsia="仿宋"/>
                <w:color w:val="000000"/>
                <w:sz w:val="28"/>
                <w:szCs w:val="28"/>
              </w:rPr>
              <w:t>技术职称</w:t>
            </w:r>
          </w:p>
        </w:tc>
        <w:tc>
          <w:tcPr>
            <w:tcW w:w="1400" w:type="dxa"/>
          </w:tcPr>
          <w:p>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行政职务</w:t>
            </w:r>
          </w:p>
        </w:tc>
        <w:tc>
          <w:tcPr>
            <w:tcW w:w="3230" w:type="dxa"/>
          </w:tcPr>
          <w:p>
            <w:pPr>
              <w:rPr>
                <w:rFonts w:ascii="仿宋" w:hAnsi="仿宋" w:eastAsia="仿宋"/>
                <w:color w:val="000000"/>
                <w:sz w:val="28"/>
                <w:szCs w:val="28"/>
              </w:rPr>
            </w:pPr>
            <w:r>
              <w:rPr>
                <w:rFonts w:hint="eastAsia" w:ascii="仿宋" w:hAnsi="仿宋" w:eastAsia="仿宋"/>
                <w:color w:val="000000"/>
                <w:sz w:val="28"/>
                <w:szCs w:val="28"/>
              </w:rPr>
              <w:t>完成单位</w:t>
            </w:r>
          </w:p>
        </w:tc>
        <w:tc>
          <w:tcPr>
            <w:tcW w:w="1947" w:type="dxa"/>
          </w:tcPr>
          <w:p>
            <w:pPr>
              <w:rPr>
                <w:rFonts w:ascii="仿宋" w:hAnsi="仿宋" w:eastAsia="仿宋"/>
                <w:color w:val="000000"/>
                <w:sz w:val="28"/>
                <w:szCs w:val="28"/>
              </w:rPr>
            </w:pPr>
            <w:r>
              <w:rPr>
                <w:rFonts w:hint="eastAsia" w:ascii="仿宋" w:hAnsi="仿宋" w:eastAsia="仿宋"/>
                <w:color w:val="000000"/>
                <w:sz w:val="28"/>
                <w:szCs w:val="28"/>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Pr>
          <w:p>
            <w:pPr>
              <w:rPr>
                <w:rFonts w:ascii="仿宋" w:hAnsi="仿宋" w:eastAsia="仿宋"/>
                <w:color w:val="000000"/>
                <w:sz w:val="28"/>
                <w:szCs w:val="28"/>
              </w:rPr>
            </w:pPr>
            <w:r>
              <w:rPr>
                <w:rFonts w:hint="eastAsia" w:ascii="仿宋" w:hAnsi="仿宋" w:eastAsia="仿宋"/>
                <w:color w:val="000000"/>
                <w:sz w:val="28"/>
                <w:szCs w:val="28"/>
              </w:rPr>
              <w:t>1</w:t>
            </w:r>
          </w:p>
        </w:tc>
        <w:tc>
          <w:tcPr>
            <w:tcW w:w="1139" w:type="dxa"/>
          </w:tcPr>
          <w:p>
            <w:pPr>
              <w:rPr>
                <w:rFonts w:ascii="仿宋" w:hAnsi="仿宋" w:eastAsia="仿宋"/>
                <w:color w:val="000000"/>
                <w:sz w:val="28"/>
                <w:szCs w:val="28"/>
              </w:rPr>
            </w:pPr>
            <w:r>
              <w:rPr>
                <w:rFonts w:hint="eastAsia" w:ascii="仿宋" w:hAnsi="仿宋" w:eastAsia="仿宋"/>
                <w:color w:val="000000"/>
                <w:sz w:val="28"/>
                <w:szCs w:val="28"/>
              </w:rPr>
              <w:t>孙养信</w:t>
            </w:r>
          </w:p>
        </w:tc>
        <w:tc>
          <w:tcPr>
            <w:tcW w:w="1640" w:type="dxa"/>
          </w:tcPr>
          <w:p>
            <w:pPr>
              <w:rPr>
                <w:rFonts w:ascii="仿宋" w:hAnsi="仿宋" w:eastAsia="仿宋"/>
                <w:color w:val="000000"/>
                <w:sz w:val="28"/>
                <w:szCs w:val="28"/>
              </w:rPr>
            </w:pPr>
            <w:r>
              <w:rPr>
                <w:rFonts w:hint="eastAsia" w:ascii="仿宋" w:hAnsi="仿宋" w:eastAsia="仿宋"/>
                <w:color w:val="000000"/>
                <w:sz w:val="28"/>
                <w:szCs w:val="28"/>
              </w:rPr>
              <w:t>主任医师</w:t>
            </w:r>
          </w:p>
        </w:tc>
        <w:tc>
          <w:tcPr>
            <w:tcW w:w="1400" w:type="dxa"/>
          </w:tcPr>
          <w:p>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所长</w:t>
            </w:r>
          </w:p>
        </w:tc>
        <w:tc>
          <w:tcPr>
            <w:tcW w:w="3230" w:type="dxa"/>
          </w:tcPr>
          <w:p>
            <w:pPr>
              <w:rPr>
                <w:rFonts w:ascii="仿宋" w:hAnsi="仿宋" w:eastAsia="仿宋"/>
                <w:color w:val="000000"/>
                <w:sz w:val="28"/>
                <w:szCs w:val="28"/>
              </w:rPr>
            </w:pPr>
            <w:r>
              <w:rPr>
                <w:rFonts w:hint="eastAsia" w:ascii="仿宋" w:hAnsi="仿宋" w:eastAsia="仿宋"/>
                <w:color w:val="000000"/>
                <w:sz w:val="28"/>
                <w:szCs w:val="28"/>
              </w:rPr>
              <w:t>陕西省疾病预防控制中心（陕西省预防医学研究所）</w:t>
            </w:r>
          </w:p>
        </w:tc>
        <w:tc>
          <w:tcPr>
            <w:tcW w:w="1947" w:type="dxa"/>
          </w:tcPr>
          <w:p>
            <w:pPr>
              <w:rPr>
                <w:rFonts w:ascii="仿宋" w:hAnsi="仿宋" w:eastAsia="仿宋"/>
                <w:color w:val="000000"/>
                <w:sz w:val="28"/>
                <w:szCs w:val="28"/>
              </w:rPr>
            </w:pPr>
            <w:r>
              <w:rPr>
                <w:rFonts w:hint="eastAsia" w:ascii="仿宋" w:hAnsi="仿宋" w:eastAsia="仿宋"/>
                <w:color w:val="000000"/>
                <w:sz w:val="28"/>
                <w:szCs w:val="28"/>
              </w:rPr>
              <w:t>总体设计、流行病学数据分析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Pr>
          <w:p>
            <w:pPr>
              <w:rPr>
                <w:rFonts w:ascii="仿宋" w:hAnsi="仿宋" w:eastAsia="仿宋"/>
                <w:color w:val="000000"/>
                <w:sz w:val="28"/>
                <w:szCs w:val="28"/>
              </w:rPr>
            </w:pPr>
            <w:r>
              <w:rPr>
                <w:rFonts w:hint="eastAsia" w:ascii="仿宋" w:hAnsi="仿宋" w:eastAsia="仿宋"/>
                <w:color w:val="000000"/>
                <w:sz w:val="28"/>
                <w:szCs w:val="28"/>
              </w:rPr>
              <w:t>2</w:t>
            </w:r>
          </w:p>
        </w:tc>
        <w:tc>
          <w:tcPr>
            <w:tcW w:w="1139" w:type="dxa"/>
          </w:tcPr>
          <w:p>
            <w:pPr>
              <w:rPr>
                <w:rFonts w:ascii="仿宋" w:hAnsi="仿宋" w:eastAsia="仿宋"/>
                <w:color w:val="000000"/>
                <w:sz w:val="28"/>
                <w:szCs w:val="28"/>
              </w:rPr>
            </w:pPr>
            <w:r>
              <w:rPr>
                <w:rFonts w:hint="eastAsia" w:ascii="仿宋" w:hAnsi="仿宋" w:eastAsia="仿宋"/>
                <w:color w:val="000000"/>
                <w:sz w:val="28"/>
                <w:szCs w:val="28"/>
              </w:rPr>
              <w:t>安翠红</w:t>
            </w:r>
          </w:p>
        </w:tc>
        <w:tc>
          <w:tcPr>
            <w:tcW w:w="1640" w:type="dxa"/>
          </w:tcPr>
          <w:p>
            <w:pPr>
              <w:rPr>
                <w:rFonts w:ascii="仿宋" w:hAnsi="仿宋" w:eastAsia="仿宋"/>
                <w:color w:val="000000"/>
                <w:sz w:val="28"/>
                <w:szCs w:val="28"/>
              </w:rPr>
            </w:pPr>
            <w:r>
              <w:rPr>
                <w:rFonts w:hint="eastAsia" w:ascii="仿宋" w:hAnsi="仿宋" w:eastAsia="仿宋"/>
                <w:color w:val="000000"/>
                <w:sz w:val="28"/>
                <w:szCs w:val="28"/>
              </w:rPr>
              <w:t>副主任技师</w:t>
            </w:r>
          </w:p>
        </w:tc>
        <w:tc>
          <w:tcPr>
            <w:tcW w:w="1400" w:type="dxa"/>
          </w:tcPr>
          <w:p>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副所长</w:t>
            </w:r>
          </w:p>
        </w:tc>
        <w:tc>
          <w:tcPr>
            <w:tcW w:w="3230" w:type="dxa"/>
          </w:tcPr>
          <w:p>
            <w:pPr>
              <w:rPr>
                <w:rFonts w:ascii="仿宋" w:hAnsi="仿宋" w:eastAsia="仿宋"/>
                <w:color w:val="000000"/>
                <w:sz w:val="28"/>
                <w:szCs w:val="28"/>
              </w:rPr>
            </w:pPr>
            <w:r>
              <w:rPr>
                <w:rFonts w:hint="eastAsia" w:ascii="仿宋" w:hAnsi="仿宋" w:eastAsia="仿宋"/>
                <w:color w:val="000000"/>
                <w:sz w:val="28"/>
                <w:szCs w:val="28"/>
              </w:rPr>
              <w:t>陕西省疾病预防控制中心（陕西省预防医学研究所）</w:t>
            </w:r>
          </w:p>
        </w:tc>
        <w:tc>
          <w:tcPr>
            <w:tcW w:w="1947" w:type="dxa"/>
          </w:tcPr>
          <w:p>
            <w:pPr>
              <w:rPr>
                <w:rFonts w:ascii="仿宋" w:hAnsi="仿宋" w:eastAsia="仿宋"/>
                <w:color w:val="000000"/>
                <w:sz w:val="28"/>
                <w:szCs w:val="28"/>
              </w:rPr>
            </w:pPr>
            <w:r>
              <w:rPr>
                <w:rFonts w:hint="eastAsia" w:ascii="仿宋" w:hAnsi="仿宋" w:eastAsia="仿宋"/>
                <w:color w:val="000000"/>
                <w:sz w:val="28"/>
                <w:szCs w:val="28"/>
              </w:rPr>
              <w:t>实验内容总体设计、样本检测、数据分析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Pr>
          <w:p>
            <w:pPr>
              <w:rPr>
                <w:rFonts w:ascii="仿宋" w:hAnsi="仿宋" w:eastAsia="仿宋"/>
                <w:color w:val="000000"/>
                <w:sz w:val="28"/>
                <w:szCs w:val="28"/>
              </w:rPr>
            </w:pPr>
            <w:r>
              <w:rPr>
                <w:rFonts w:hint="eastAsia" w:ascii="仿宋" w:hAnsi="仿宋" w:eastAsia="仿宋"/>
                <w:color w:val="000000"/>
                <w:sz w:val="28"/>
                <w:szCs w:val="28"/>
              </w:rPr>
              <w:t>3</w:t>
            </w:r>
          </w:p>
        </w:tc>
        <w:tc>
          <w:tcPr>
            <w:tcW w:w="1139" w:type="dxa"/>
          </w:tcPr>
          <w:p>
            <w:pPr>
              <w:rPr>
                <w:rFonts w:ascii="仿宋" w:hAnsi="仿宋" w:eastAsia="仿宋"/>
                <w:color w:val="000000"/>
                <w:sz w:val="28"/>
                <w:szCs w:val="28"/>
              </w:rPr>
            </w:pPr>
            <w:r>
              <w:rPr>
                <w:rFonts w:hint="eastAsia" w:ascii="仿宋" w:hAnsi="仿宋" w:eastAsia="仿宋"/>
                <w:color w:val="000000"/>
                <w:sz w:val="28"/>
                <w:szCs w:val="28"/>
              </w:rPr>
              <w:t>陈宝宝</w:t>
            </w:r>
          </w:p>
        </w:tc>
        <w:tc>
          <w:tcPr>
            <w:tcW w:w="1640" w:type="dxa"/>
          </w:tcPr>
          <w:p>
            <w:pPr>
              <w:rPr>
                <w:rFonts w:ascii="仿宋" w:hAnsi="仿宋" w:eastAsia="仿宋"/>
                <w:color w:val="000000"/>
                <w:sz w:val="28"/>
                <w:szCs w:val="28"/>
              </w:rPr>
            </w:pPr>
            <w:r>
              <w:rPr>
                <w:rFonts w:hint="eastAsia" w:ascii="仿宋" w:hAnsi="仿宋" w:eastAsia="仿宋"/>
                <w:color w:val="000000"/>
                <w:sz w:val="28"/>
                <w:szCs w:val="28"/>
              </w:rPr>
              <w:t>主管技师</w:t>
            </w:r>
          </w:p>
        </w:tc>
        <w:tc>
          <w:tcPr>
            <w:tcW w:w="1400" w:type="dxa"/>
          </w:tcPr>
          <w:p>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无</w:t>
            </w:r>
          </w:p>
        </w:tc>
        <w:tc>
          <w:tcPr>
            <w:tcW w:w="3230" w:type="dxa"/>
          </w:tcPr>
          <w:p>
            <w:pPr>
              <w:rPr>
                <w:rFonts w:ascii="仿宋" w:hAnsi="仿宋" w:eastAsia="仿宋"/>
                <w:color w:val="000000"/>
                <w:sz w:val="28"/>
                <w:szCs w:val="28"/>
              </w:rPr>
            </w:pPr>
            <w:r>
              <w:rPr>
                <w:rFonts w:hint="eastAsia" w:ascii="仿宋" w:hAnsi="仿宋" w:eastAsia="仿宋"/>
                <w:color w:val="000000"/>
                <w:sz w:val="28"/>
                <w:szCs w:val="28"/>
              </w:rPr>
              <w:t>陕西省疾病预防控制中心（陕西省预防医学研究所）</w:t>
            </w:r>
          </w:p>
        </w:tc>
        <w:tc>
          <w:tcPr>
            <w:tcW w:w="1947" w:type="dxa"/>
          </w:tcPr>
          <w:p>
            <w:pPr>
              <w:rPr>
                <w:rFonts w:ascii="仿宋" w:hAnsi="仿宋" w:eastAsia="仿宋"/>
                <w:color w:val="000000"/>
                <w:sz w:val="28"/>
                <w:szCs w:val="28"/>
              </w:rPr>
            </w:pPr>
            <w:r>
              <w:rPr>
                <w:rFonts w:hint="eastAsia" w:ascii="仿宋" w:hAnsi="仿宋" w:eastAsia="仿宋"/>
                <w:color w:val="000000"/>
                <w:sz w:val="28"/>
                <w:szCs w:val="28"/>
              </w:rPr>
              <w:t>实验室检测及数据分析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Pr>
          <w:p>
            <w:pPr>
              <w:rPr>
                <w:rFonts w:ascii="仿宋" w:hAnsi="仿宋" w:eastAsia="仿宋"/>
                <w:color w:val="000000"/>
                <w:sz w:val="28"/>
                <w:szCs w:val="28"/>
              </w:rPr>
            </w:pPr>
            <w:r>
              <w:rPr>
                <w:rFonts w:hint="eastAsia" w:ascii="仿宋" w:hAnsi="仿宋" w:eastAsia="仿宋"/>
                <w:color w:val="000000"/>
                <w:sz w:val="28"/>
                <w:szCs w:val="28"/>
              </w:rPr>
              <w:t>4</w:t>
            </w:r>
          </w:p>
        </w:tc>
        <w:tc>
          <w:tcPr>
            <w:tcW w:w="1139" w:type="dxa"/>
          </w:tcPr>
          <w:p>
            <w:pPr>
              <w:rPr>
                <w:rFonts w:ascii="仿宋" w:hAnsi="仿宋" w:eastAsia="仿宋"/>
                <w:color w:val="000000"/>
                <w:sz w:val="28"/>
                <w:szCs w:val="28"/>
              </w:rPr>
            </w:pPr>
            <w:r>
              <w:rPr>
                <w:rFonts w:hint="eastAsia" w:ascii="仿宋" w:hAnsi="仿宋" w:eastAsia="仿宋"/>
                <w:color w:val="000000"/>
                <w:sz w:val="28"/>
                <w:szCs w:val="28"/>
              </w:rPr>
              <w:t>吕文</w:t>
            </w:r>
          </w:p>
        </w:tc>
        <w:tc>
          <w:tcPr>
            <w:tcW w:w="1640" w:type="dxa"/>
          </w:tcPr>
          <w:p>
            <w:pPr>
              <w:rPr>
                <w:rFonts w:ascii="仿宋" w:hAnsi="仿宋" w:eastAsia="仿宋"/>
                <w:color w:val="000000"/>
                <w:sz w:val="28"/>
                <w:szCs w:val="28"/>
              </w:rPr>
            </w:pPr>
            <w:r>
              <w:rPr>
                <w:rFonts w:hint="eastAsia" w:ascii="宋体" w:hAnsi="宋体" w:eastAsia="宋体" w:cs="宋体"/>
                <w:kern w:val="0"/>
                <w:sz w:val="24"/>
              </w:rPr>
              <w:t>主治医师</w:t>
            </w:r>
          </w:p>
        </w:tc>
        <w:tc>
          <w:tcPr>
            <w:tcW w:w="1400" w:type="dxa"/>
          </w:tcPr>
          <w:p>
            <w:pPr>
              <w:rPr>
                <w:rFonts w:hint="eastAsia" w:ascii="宋体" w:hAnsi="宋体" w:eastAsia="宋体" w:cs="宋体"/>
                <w:kern w:val="0"/>
                <w:sz w:val="24"/>
                <w:lang w:eastAsia="zh-CN"/>
              </w:rPr>
            </w:pPr>
            <w:r>
              <w:rPr>
                <w:rFonts w:hint="eastAsia" w:ascii="宋体" w:hAnsi="宋体" w:eastAsia="宋体" w:cs="宋体"/>
                <w:kern w:val="0"/>
                <w:sz w:val="24"/>
                <w:lang w:eastAsia="zh-CN"/>
              </w:rPr>
              <w:t>无</w:t>
            </w:r>
          </w:p>
        </w:tc>
        <w:tc>
          <w:tcPr>
            <w:tcW w:w="3230" w:type="dxa"/>
          </w:tcPr>
          <w:p>
            <w:pPr>
              <w:rPr>
                <w:rFonts w:ascii="仿宋" w:hAnsi="仿宋" w:eastAsia="仿宋"/>
                <w:color w:val="000000"/>
                <w:sz w:val="28"/>
                <w:szCs w:val="28"/>
              </w:rPr>
            </w:pPr>
            <w:r>
              <w:rPr>
                <w:rFonts w:hint="eastAsia" w:ascii="仿宋" w:hAnsi="仿宋" w:eastAsia="仿宋"/>
                <w:color w:val="000000"/>
                <w:sz w:val="28"/>
                <w:szCs w:val="28"/>
              </w:rPr>
              <w:t>陕西省疾病预防控制中心（陕西省预防医学研究所）</w:t>
            </w:r>
          </w:p>
        </w:tc>
        <w:tc>
          <w:tcPr>
            <w:tcW w:w="1947" w:type="dxa"/>
          </w:tcPr>
          <w:p>
            <w:pPr>
              <w:rPr>
                <w:rFonts w:ascii="仿宋" w:hAnsi="仿宋" w:eastAsia="仿宋"/>
                <w:color w:val="000000"/>
                <w:sz w:val="28"/>
                <w:szCs w:val="28"/>
              </w:rPr>
            </w:pPr>
            <w:r>
              <w:rPr>
                <w:rFonts w:hint="eastAsia" w:ascii="仿宋" w:hAnsi="仿宋" w:eastAsia="仿宋"/>
                <w:color w:val="000000"/>
                <w:sz w:val="28"/>
                <w:szCs w:val="28"/>
              </w:rPr>
              <w:t>啮齿动物样本采集鉴定、媒介鉴定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Pr>
          <w:p>
            <w:pPr>
              <w:rPr>
                <w:rFonts w:ascii="仿宋" w:hAnsi="仿宋" w:eastAsia="仿宋"/>
                <w:color w:val="000000"/>
                <w:sz w:val="28"/>
                <w:szCs w:val="28"/>
              </w:rPr>
            </w:pPr>
            <w:r>
              <w:rPr>
                <w:rFonts w:hint="eastAsia" w:ascii="仿宋" w:hAnsi="仿宋" w:eastAsia="仿宋"/>
                <w:color w:val="000000"/>
                <w:sz w:val="28"/>
                <w:szCs w:val="28"/>
              </w:rPr>
              <w:t>5</w:t>
            </w:r>
          </w:p>
        </w:tc>
        <w:tc>
          <w:tcPr>
            <w:tcW w:w="1139" w:type="dxa"/>
          </w:tcPr>
          <w:p>
            <w:pPr>
              <w:rPr>
                <w:rFonts w:ascii="仿宋" w:hAnsi="仿宋" w:eastAsia="仿宋"/>
                <w:color w:val="000000"/>
                <w:sz w:val="28"/>
                <w:szCs w:val="28"/>
              </w:rPr>
            </w:pPr>
            <w:r>
              <w:rPr>
                <w:rFonts w:hint="eastAsia" w:ascii="仿宋" w:hAnsi="仿宋" w:eastAsia="仿宋"/>
                <w:color w:val="000000"/>
                <w:sz w:val="28"/>
                <w:szCs w:val="28"/>
              </w:rPr>
              <w:t>范锁平</w:t>
            </w:r>
          </w:p>
        </w:tc>
        <w:tc>
          <w:tcPr>
            <w:tcW w:w="1640" w:type="dxa"/>
          </w:tcPr>
          <w:p>
            <w:pPr>
              <w:rPr>
                <w:rFonts w:ascii="仿宋" w:hAnsi="仿宋" w:eastAsia="仿宋"/>
                <w:color w:val="000000"/>
                <w:sz w:val="28"/>
                <w:szCs w:val="28"/>
              </w:rPr>
            </w:pPr>
            <w:r>
              <w:rPr>
                <w:rFonts w:hint="eastAsia" w:ascii="仿宋" w:hAnsi="仿宋" w:eastAsia="仿宋"/>
                <w:color w:val="000000"/>
                <w:sz w:val="28"/>
                <w:szCs w:val="28"/>
              </w:rPr>
              <w:t>副主任医师</w:t>
            </w:r>
          </w:p>
        </w:tc>
        <w:tc>
          <w:tcPr>
            <w:tcW w:w="1400" w:type="dxa"/>
          </w:tcPr>
          <w:p>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无</w:t>
            </w:r>
          </w:p>
        </w:tc>
        <w:tc>
          <w:tcPr>
            <w:tcW w:w="3230" w:type="dxa"/>
          </w:tcPr>
          <w:p>
            <w:pPr>
              <w:rPr>
                <w:rFonts w:ascii="仿宋" w:hAnsi="仿宋" w:eastAsia="仿宋"/>
                <w:color w:val="000000"/>
                <w:sz w:val="28"/>
                <w:szCs w:val="28"/>
              </w:rPr>
            </w:pPr>
            <w:r>
              <w:rPr>
                <w:rFonts w:hint="eastAsia" w:ascii="仿宋" w:hAnsi="仿宋" w:eastAsia="仿宋"/>
                <w:color w:val="000000"/>
                <w:sz w:val="28"/>
                <w:szCs w:val="28"/>
              </w:rPr>
              <w:t>陕西省疾病预防控制中心（陕西省预防医学研究所）</w:t>
            </w:r>
          </w:p>
        </w:tc>
        <w:tc>
          <w:tcPr>
            <w:tcW w:w="1947" w:type="dxa"/>
          </w:tcPr>
          <w:p>
            <w:pPr>
              <w:rPr>
                <w:rFonts w:ascii="仿宋" w:hAnsi="仿宋" w:eastAsia="仿宋"/>
                <w:color w:val="000000"/>
                <w:sz w:val="28"/>
                <w:szCs w:val="28"/>
              </w:rPr>
            </w:pPr>
            <w:r>
              <w:rPr>
                <w:rFonts w:hint="eastAsia" w:ascii="仿宋" w:hAnsi="仿宋" w:eastAsia="仿宋"/>
                <w:color w:val="000000"/>
                <w:sz w:val="28"/>
                <w:szCs w:val="28"/>
              </w:rPr>
              <w:t>啮齿动物样本采集鉴定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Pr>
          <w:p>
            <w:pPr>
              <w:rPr>
                <w:rFonts w:ascii="仿宋" w:hAnsi="仿宋" w:eastAsia="仿宋"/>
                <w:color w:val="000000"/>
                <w:sz w:val="28"/>
                <w:szCs w:val="28"/>
              </w:rPr>
            </w:pPr>
            <w:r>
              <w:rPr>
                <w:rFonts w:hint="eastAsia" w:ascii="仿宋" w:hAnsi="仿宋" w:eastAsia="仿宋"/>
                <w:color w:val="000000"/>
                <w:sz w:val="28"/>
                <w:szCs w:val="28"/>
              </w:rPr>
              <w:t>6</w:t>
            </w:r>
          </w:p>
        </w:tc>
        <w:tc>
          <w:tcPr>
            <w:tcW w:w="1139" w:type="dxa"/>
          </w:tcPr>
          <w:p>
            <w:pPr>
              <w:rPr>
                <w:rFonts w:ascii="仿宋" w:hAnsi="仿宋" w:eastAsia="仿宋"/>
                <w:color w:val="000000"/>
                <w:sz w:val="28"/>
                <w:szCs w:val="28"/>
              </w:rPr>
            </w:pPr>
            <w:r>
              <w:rPr>
                <w:rFonts w:hint="eastAsia" w:ascii="仿宋" w:hAnsi="仿宋" w:eastAsia="仿宋"/>
                <w:color w:val="000000"/>
                <w:sz w:val="28"/>
                <w:szCs w:val="28"/>
              </w:rPr>
              <w:t>张同军</w:t>
            </w:r>
          </w:p>
        </w:tc>
        <w:tc>
          <w:tcPr>
            <w:tcW w:w="1640" w:type="dxa"/>
          </w:tcPr>
          <w:p>
            <w:pPr>
              <w:rPr>
                <w:rFonts w:ascii="仿宋" w:hAnsi="仿宋" w:eastAsia="仿宋"/>
                <w:color w:val="000000"/>
                <w:sz w:val="28"/>
                <w:szCs w:val="28"/>
              </w:rPr>
            </w:pPr>
            <w:r>
              <w:rPr>
                <w:rFonts w:hint="eastAsia" w:ascii="仿宋" w:hAnsi="仿宋" w:eastAsia="仿宋"/>
                <w:color w:val="000000"/>
                <w:sz w:val="28"/>
                <w:szCs w:val="28"/>
              </w:rPr>
              <w:t>副主任医师</w:t>
            </w:r>
          </w:p>
        </w:tc>
        <w:tc>
          <w:tcPr>
            <w:tcW w:w="1400" w:type="dxa"/>
          </w:tcPr>
          <w:p>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副主任</w:t>
            </w:r>
          </w:p>
        </w:tc>
        <w:tc>
          <w:tcPr>
            <w:tcW w:w="3230" w:type="dxa"/>
          </w:tcPr>
          <w:p>
            <w:pPr>
              <w:rPr>
                <w:rFonts w:ascii="仿宋" w:hAnsi="仿宋" w:eastAsia="仿宋"/>
                <w:color w:val="000000"/>
                <w:sz w:val="28"/>
                <w:szCs w:val="28"/>
              </w:rPr>
            </w:pPr>
            <w:r>
              <w:rPr>
                <w:rFonts w:hint="eastAsia" w:ascii="仿宋" w:hAnsi="仿宋" w:eastAsia="仿宋"/>
                <w:color w:val="000000"/>
                <w:sz w:val="28"/>
                <w:szCs w:val="28"/>
              </w:rPr>
              <w:t>陕西省疾病预防控制中心（陕西省预防医学研究所）</w:t>
            </w:r>
          </w:p>
        </w:tc>
        <w:tc>
          <w:tcPr>
            <w:tcW w:w="1947" w:type="dxa"/>
          </w:tcPr>
          <w:p>
            <w:pPr>
              <w:rPr>
                <w:rFonts w:ascii="仿宋" w:hAnsi="仿宋" w:eastAsia="仿宋"/>
                <w:color w:val="000000"/>
                <w:sz w:val="28"/>
                <w:szCs w:val="28"/>
              </w:rPr>
            </w:pPr>
            <w:r>
              <w:rPr>
                <w:rFonts w:hint="eastAsia" w:ascii="仿宋" w:hAnsi="仿宋" w:eastAsia="仿宋"/>
                <w:color w:val="000000"/>
                <w:sz w:val="28"/>
                <w:szCs w:val="28"/>
              </w:rPr>
              <w:t>流行病学数据分析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Pr>
          <w:p>
            <w:pPr>
              <w:rPr>
                <w:rFonts w:hint="eastAsia" w:ascii="仿宋" w:hAnsi="仿宋" w:eastAsia="仿宋"/>
                <w:color w:val="000000"/>
                <w:sz w:val="28"/>
                <w:szCs w:val="28"/>
              </w:rPr>
            </w:pPr>
            <w:r>
              <w:rPr>
                <w:rFonts w:hint="eastAsia" w:ascii="仿宋" w:hAnsi="仿宋" w:eastAsia="仿宋"/>
                <w:color w:val="000000"/>
                <w:sz w:val="28"/>
                <w:szCs w:val="28"/>
              </w:rPr>
              <w:t>7</w:t>
            </w:r>
          </w:p>
        </w:tc>
        <w:tc>
          <w:tcPr>
            <w:tcW w:w="1139" w:type="dxa"/>
          </w:tcPr>
          <w:p>
            <w:pPr>
              <w:rPr>
                <w:rFonts w:ascii="仿宋" w:hAnsi="仿宋" w:eastAsia="仿宋"/>
                <w:color w:val="000000"/>
                <w:sz w:val="28"/>
                <w:szCs w:val="28"/>
              </w:rPr>
            </w:pPr>
            <w:r>
              <w:rPr>
                <w:rFonts w:hint="eastAsia" w:ascii="仿宋" w:hAnsi="仿宋" w:eastAsia="仿宋"/>
                <w:color w:val="000000"/>
                <w:sz w:val="28"/>
                <w:szCs w:val="28"/>
              </w:rPr>
              <w:t>聂守民</w:t>
            </w:r>
          </w:p>
        </w:tc>
        <w:tc>
          <w:tcPr>
            <w:tcW w:w="1640" w:type="dxa"/>
          </w:tcPr>
          <w:p>
            <w:pPr>
              <w:rPr>
                <w:rFonts w:ascii="仿宋" w:hAnsi="仿宋" w:eastAsia="仿宋"/>
                <w:color w:val="000000"/>
                <w:sz w:val="28"/>
                <w:szCs w:val="28"/>
              </w:rPr>
            </w:pPr>
            <w:r>
              <w:rPr>
                <w:rFonts w:hint="eastAsia" w:ascii="仿宋" w:hAnsi="仿宋" w:eastAsia="仿宋"/>
                <w:color w:val="000000"/>
                <w:sz w:val="28"/>
                <w:szCs w:val="28"/>
              </w:rPr>
              <w:t>医师</w:t>
            </w:r>
          </w:p>
        </w:tc>
        <w:tc>
          <w:tcPr>
            <w:tcW w:w="1400" w:type="dxa"/>
          </w:tcPr>
          <w:p>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无</w:t>
            </w:r>
          </w:p>
        </w:tc>
        <w:tc>
          <w:tcPr>
            <w:tcW w:w="3230" w:type="dxa"/>
          </w:tcPr>
          <w:p>
            <w:pPr>
              <w:rPr>
                <w:rFonts w:ascii="仿宋" w:hAnsi="仿宋" w:eastAsia="仿宋"/>
                <w:color w:val="000000"/>
                <w:sz w:val="28"/>
                <w:szCs w:val="28"/>
              </w:rPr>
            </w:pPr>
            <w:r>
              <w:rPr>
                <w:rFonts w:hint="eastAsia" w:ascii="仿宋" w:hAnsi="仿宋" w:eastAsia="仿宋"/>
                <w:color w:val="000000"/>
                <w:sz w:val="28"/>
                <w:szCs w:val="28"/>
              </w:rPr>
              <w:t>陕西省疾病预防控制中心（陕西省预防医学研究所）</w:t>
            </w:r>
          </w:p>
        </w:tc>
        <w:tc>
          <w:tcPr>
            <w:tcW w:w="1947" w:type="dxa"/>
          </w:tcPr>
          <w:p>
            <w:pPr>
              <w:rPr>
                <w:rFonts w:ascii="仿宋" w:hAnsi="仿宋" w:eastAsia="仿宋"/>
                <w:color w:val="000000"/>
                <w:sz w:val="28"/>
                <w:szCs w:val="28"/>
              </w:rPr>
            </w:pPr>
            <w:r>
              <w:rPr>
                <w:rFonts w:hint="eastAsia" w:ascii="仿宋" w:hAnsi="仿宋" w:eastAsia="仿宋"/>
                <w:color w:val="000000"/>
                <w:sz w:val="28"/>
                <w:szCs w:val="28"/>
              </w:rPr>
              <w:t>实验室检测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Pr>
          <w:p>
            <w:pPr>
              <w:rPr>
                <w:rFonts w:hint="eastAsia" w:ascii="仿宋" w:hAnsi="仿宋" w:eastAsia="仿宋"/>
                <w:color w:val="000000"/>
                <w:sz w:val="28"/>
                <w:szCs w:val="28"/>
              </w:rPr>
            </w:pPr>
            <w:r>
              <w:rPr>
                <w:rFonts w:hint="eastAsia" w:ascii="仿宋" w:hAnsi="仿宋" w:eastAsia="仿宋"/>
                <w:color w:val="000000"/>
                <w:sz w:val="28"/>
                <w:szCs w:val="28"/>
              </w:rPr>
              <w:t>8</w:t>
            </w:r>
          </w:p>
        </w:tc>
        <w:tc>
          <w:tcPr>
            <w:tcW w:w="1139" w:type="dxa"/>
          </w:tcPr>
          <w:p>
            <w:pPr>
              <w:rPr>
                <w:rFonts w:ascii="仿宋" w:hAnsi="仿宋" w:eastAsia="仿宋"/>
                <w:color w:val="000000"/>
                <w:sz w:val="28"/>
                <w:szCs w:val="28"/>
              </w:rPr>
            </w:pPr>
            <w:r>
              <w:rPr>
                <w:rFonts w:hint="eastAsia" w:ascii="仿宋" w:hAnsi="仿宋" w:eastAsia="仿宋"/>
                <w:color w:val="000000"/>
                <w:sz w:val="28"/>
                <w:szCs w:val="28"/>
              </w:rPr>
              <w:t>李胜振</w:t>
            </w:r>
          </w:p>
        </w:tc>
        <w:tc>
          <w:tcPr>
            <w:tcW w:w="1640" w:type="dxa"/>
          </w:tcPr>
          <w:p>
            <w:pPr>
              <w:rPr>
                <w:rFonts w:ascii="仿宋" w:hAnsi="仿宋" w:eastAsia="仿宋"/>
                <w:color w:val="000000"/>
                <w:sz w:val="28"/>
                <w:szCs w:val="28"/>
              </w:rPr>
            </w:pPr>
            <w:r>
              <w:rPr>
                <w:rFonts w:hint="eastAsia" w:ascii="仿宋" w:hAnsi="仿宋" w:eastAsia="仿宋"/>
                <w:color w:val="000000"/>
                <w:sz w:val="28"/>
                <w:szCs w:val="28"/>
              </w:rPr>
              <w:t>医师</w:t>
            </w:r>
          </w:p>
        </w:tc>
        <w:tc>
          <w:tcPr>
            <w:tcW w:w="1400" w:type="dxa"/>
          </w:tcPr>
          <w:p>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无</w:t>
            </w:r>
          </w:p>
        </w:tc>
        <w:tc>
          <w:tcPr>
            <w:tcW w:w="3230" w:type="dxa"/>
          </w:tcPr>
          <w:p>
            <w:pPr>
              <w:rPr>
                <w:rFonts w:ascii="仿宋" w:hAnsi="仿宋" w:eastAsia="仿宋"/>
                <w:color w:val="000000"/>
                <w:sz w:val="28"/>
                <w:szCs w:val="28"/>
              </w:rPr>
            </w:pPr>
            <w:r>
              <w:rPr>
                <w:rFonts w:hint="eastAsia" w:ascii="仿宋" w:hAnsi="仿宋" w:eastAsia="仿宋"/>
                <w:color w:val="000000"/>
                <w:sz w:val="28"/>
                <w:szCs w:val="28"/>
              </w:rPr>
              <w:t>陕西省疾病预防控制中心（陕西省预防医学研究所）</w:t>
            </w:r>
          </w:p>
        </w:tc>
        <w:tc>
          <w:tcPr>
            <w:tcW w:w="1947" w:type="dxa"/>
          </w:tcPr>
          <w:p>
            <w:pPr>
              <w:rPr>
                <w:rFonts w:ascii="仿宋" w:hAnsi="仿宋" w:eastAsia="仿宋"/>
                <w:color w:val="000000"/>
                <w:sz w:val="28"/>
                <w:szCs w:val="28"/>
              </w:rPr>
            </w:pPr>
            <w:r>
              <w:rPr>
                <w:rFonts w:hint="eastAsia" w:ascii="仿宋" w:hAnsi="仿宋" w:eastAsia="仿宋"/>
                <w:color w:val="000000"/>
                <w:sz w:val="28"/>
                <w:szCs w:val="28"/>
              </w:rPr>
              <w:t>啮齿动物采集鉴定、媒介昆虫鉴定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Pr>
          <w:p>
            <w:pPr>
              <w:rPr>
                <w:rFonts w:ascii="仿宋" w:hAnsi="仿宋" w:eastAsia="仿宋"/>
                <w:color w:val="000000"/>
                <w:sz w:val="28"/>
                <w:szCs w:val="28"/>
              </w:rPr>
            </w:pPr>
            <w:r>
              <w:rPr>
                <w:rFonts w:hint="eastAsia" w:ascii="仿宋" w:hAnsi="仿宋" w:eastAsia="仿宋"/>
                <w:color w:val="000000"/>
                <w:sz w:val="28"/>
                <w:szCs w:val="28"/>
              </w:rPr>
              <w:t>9</w:t>
            </w:r>
          </w:p>
        </w:tc>
        <w:tc>
          <w:tcPr>
            <w:tcW w:w="1139" w:type="dxa"/>
          </w:tcPr>
          <w:p>
            <w:pPr>
              <w:rPr>
                <w:rFonts w:ascii="仿宋" w:hAnsi="仿宋" w:eastAsia="仿宋"/>
                <w:color w:val="000000"/>
                <w:sz w:val="28"/>
                <w:szCs w:val="28"/>
              </w:rPr>
            </w:pPr>
            <w:r>
              <w:rPr>
                <w:rFonts w:hint="eastAsia" w:ascii="仿宋" w:hAnsi="仿宋" w:eastAsia="仿宋"/>
                <w:color w:val="000000"/>
                <w:sz w:val="28"/>
                <w:szCs w:val="28"/>
              </w:rPr>
              <w:t>岳永杰</w:t>
            </w:r>
          </w:p>
        </w:tc>
        <w:tc>
          <w:tcPr>
            <w:tcW w:w="1640" w:type="dxa"/>
          </w:tcPr>
          <w:p>
            <w:pPr>
              <w:rPr>
                <w:rFonts w:ascii="仿宋" w:hAnsi="仿宋" w:eastAsia="仿宋"/>
                <w:color w:val="000000"/>
                <w:sz w:val="28"/>
                <w:szCs w:val="28"/>
              </w:rPr>
            </w:pPr>
            <w:r>
              <w:rPr>
                <w:rFonts w:hint="eastAsia" w:ascii="仿宋" w:hAnsi="仿宋" w:eastAsia="仿宋"/>
                <w:color w:val="000000"/>
                <w:sz w:val="28"/>
                <w:szCs w:val="28"/>
              </w:rPr>
              <w:t>副主任医师</w:t>
            </w:r>
          </w:p>
        </w:tc>
        <w:tc>
          <w:tcPr>
            <w:tcW w:w="1400" w:type="dxa"/>
          </w:tcPr>
          <w:p>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所长</w:t>
            </w:r>
          </w:p>
        </w:tc>
        <w:tc>
          <w:tcPr>
            <w:tcW w:w="3230" w:type="dxa"/>
          </w:tcPr>
          <w:p>
            <w:pPr>
              <w:rPr>
                <w:rFonts w:ascii="仿宋" w:hAnsi="仿宋" w:eastAsia="仿宋"/>
                <w:color w:val="000000"/>
                <w:sz w:val="28"/>
                <w:szCs w:val="28"/>
              </w:rPr>
            </w:pPr>
            <w:r>
              <w:rPr>
                <w:rFonts w:hint="eastAsia" w:ascii="仿宋" w:hAnsi="仿宋" w:eastAsia="仿宋"/>
                <w:color w:val="000000"/>
                <w:sz w:val="28"/>
                <w:szCs w:val="28"/>
              </w:rPr>
              <w:t>陕西省疾病预防控制中心（陕西省预防医学研究所）</w:t>
            </w:r>
          </w:p>
        </w:tc>
        <w:tc>
          <w:tcPr>
            <w:tcW w:w="1947" w:type="dxa"/>
          </w:tcPr>
          <w:p>
            <w:pPr>
              <w:rPr>
                <w:rFonts w:ascii="仿宋" w:hAnsi="仿宋" w:eastAsia="仿宋"/>
                <w:color w:val="000000"/>
                <w:sz w:val="28"/>
                <w:szCs w:val="28"/>
              </w:rPr>
            </w:pPr>
            <w:r>
              <w:rPr>
                <w:rFonts w:hint="eastAsia" w:ascii="仿宋" w:hAnsi="仿宋" w:eastAsia="仿宋"/>
                <w:color w:val="000000"/>
                <w:sz w:val="28"/>
                <w:szCs w:val="28"/>
              </w:rPr>
              <w:t>鼠疫流行病学调查研究</w:t>
            </w:r>
          </w:p>
        </w:tc>
      </w:tr>
    </w:tbl>
    <w:p>
      <w:pPr>
        <w:numPr>
          <w:ilvl w:val="0"/>
          <w:numId w:val="1"/>
        </w:num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主要完成单位情况</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6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4" w:type="dxa"/>
          </w:tcPr>
          <w:p>
            <w:pPr>
              <w:pStyle w:val="5"/>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单位名称</w:t>
            </w:r>
          </w:p>
        </w:tc>
        <w:tc>
          <w:tcPr>
            <w:tcW w:w="6888" w:type="dxa"/>
          </w:tcPr>
          <w:p>
            <w:pPr>
              <w:pStyle w:val="5"/>
              <w:keepNext w:val="0"/>
              <w:keepLines w:val="0"/>
              <w:widowControl/>
              <w:suppressLineNumbers w:val="0"/>
              <w:rPr>
                <w:color w:val="000000"/>
                <w:sz w:val="24"/>
                <w:szCs w:val="24"/>
                <w:vertAlign w:val="baseline"/>
              </w:rPr>
            </w:pPr>
            <w:r>
              <w:rPr>
                <w:rFonts w:hint="eastAsia" w:ascii="仿宋" w:hAnsi="仿宋" w:eastAsia="仿宋"/>
                <w:color w:val="000000"/>
                <w:sz w:val="28"/>
                <w:szCs w:val="28"/>
              </w:rPr>
              <w:t>陕西省疾病预防控制中心（陕西省预防医学研究所）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4" w:type="dxa"/>
          </w:tcPr>
          <w:p>
            <w:pPr>
              <w:pStyle w:val="5"/>
              <w:keepNext w:val="0"/>
              <w:keepLines w:val="0"/>
              <w:widowControl/>
              <w:suppressLineNumbers w:val="0"/>
              <w:rPr>
                <w:color w:val="000000"/>
                <w:sz w:val="24"/>
                <w:szCs w:val="24"/>
                <w:vertAlign w:val="baseline"/>
              </w:rPr>
            </w:pPr>
            <w:r>
              <w:rPr>
                <w:rFonts w:hint="eastAsia"/>
                <w:color w:val="000000"/>
                <w:sz w:val="24"/>
                <w:szCs w:val="24"/>
                <w:vertAlign w:val="baseline"/>
              </w:rPr>
              <w:t>对本项目科技创新和推广应用情况的贡献</w:t>
            </w:r>
          </w:p>
        </w:tc>
        <w:tc>
          <w:tcPr>
            <w:tcW w:w="6888" w:type="dxa"/>
          </w:tcPr>
          <w:p>
            <w:pPr>
              <w:pStyle w:val="5"/>
              <w:keepNext w:val="0"/>
              <w:keepLines w:val="0"/>
              <w:widowControl/>
              <w:suppressLineNumbers w:val="0"/>
              <w:rPr>
                <w:rFonts w:hint="eastAsia" w:eastAsiaTheme="minorEastAsia"/>
                <w:color w:val="000000"/>
                <w:sz w:val="24"/>
                <w:szCs w:val="24"/>
                <w:vertAlign w:val="baseline"/>
                <w:lang w:eastAsia="zh-CN"/>
              </w:rPr>
            </w:pPr>
            <w:r>
              <w:rPr>
                <w:rFonts w:hint="eastAsia"/>
                <w:color w:val="000000"/>
                <w:sz w:val="24"/>
                <w:szCs w:val="24"/>
                <w:vertAlign w:val="baseline"/>
                <w:lang w:eastAsia="zh-CN"/>
              </w:rPr>
              <w:t>课题负责人及课题组主要成员都是本单位工作人员。课题组的项目实施过程中所使用的设备、材料以及交通工具为本单位所有。为课题组提供研究经费。本单位的专家团队为项目提供技术支持。</w:t>
            </w:r>
          </w:p>
        </w:tc>
      </w:tr>
    </w:tbl>
    <w:p>
      <w:pPr>
        <w:numPr>
          <w:ilvl w:val="0"/>
          <w:numId w:val="0"/>
        </w:numPr>
        <w:rPr>
          <w:rFonts w:hint="eastAsia" w:ascii="仿宋" w:hAnsi="仿宋" w:eastAsia="仿宋"/>
          <w:color w:val="000000"/>
          <w:sz w:val="28"/>
          <w:szCs w:val="28"/>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新宋体-18030">
    <w:altName w:val="宋体"/>
    <w:panose1 w:val="00000000000000000000"/>
    <w:charset w:val="86"/>
    <w:family w:val="auto"/>
    <w:pitch w:val="default"/>
    <w:sig w:usb0="00000000" w:usb1="00000000" w:usb2="0000001E" w:usb3="00000000" w:csb0="003C0041" w:csb1="00000000"/>
  </w:font>
  <w:font w:name="Courier">
    <w:altName w:val="Courier New"/>
    <w:panose1 w:val="02070409020205020404"/>
    <w:charset w:val="00"/>
    <w:family w:val="moder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长城小标宋体">
    <w:altName w:val="宋体"/>
    <w:panose1 w:val="00000000000000000000"/>
    <w:charset w:val="86"/>
    <w:family w:val="modern"/>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592BD"/>
    <w:multiLevelType w:val="singleLevel"/>
    <w:tmpl w:val="5D1592BD"/>
    <w:lvl w:ilvl="0" w:tentative="0">
      <w:start w:val="8"/>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87828"/>
    <w:rsid w:val="002654A2"/>
    <w:rsid w:val="00331392"/>
    <w:rsid w:val="00355CE8"/>
    <w:rsid w:val="00487828"/>
    <w:rsid w:val="00596820"/>
    <w:rsid w:val="006F7591"/>
    <w:rsid w:val="00964D00"/>
    <w:rsid w:val="00AA3C48"/>
    <w:rsid w:val="17B42748"/>
    <w:rsid w:val="1A8A6E2A"/>
    <w:rsid w:val="1CC54AE2"/>
    <w:rsid w:val="1D3C76D3"/>
    <w:rsid w:val="268C7F75"/>
    <w:rsid w:val="30952BA9"/>
    <w:rsid w:val="32E961D0"/>
    <w:rsid w:val="458055DF"/>
    <w:rsid w:val="50211BE9"/>
    <w:rsid w:val="603C5D99"/>
    <w:rsid w:val="76653440"/>
    <w:rsid w:val="7C947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2"/>
    <w:semiHidden/>
    <w:qFormat/>
    <w:uiPriority w:val="0"/>
    <w:pPr>
      <w:spacing w:line="360" w:lineRule="auto"/>
      <w:ind w:firstLine="480" w:firstLineChars="200"/>
    </w:pPr>
    <w:rPr>
      <w:rFonts w:ascii="仿宋_GB2312" w:hAnsi="Calibri" w:eastAsia="宋体" w:cs="Times New Roman"/>
      <w:sz w:val="24"/>
      <w:szCs w:val="20"/>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6"/>
    <w:link w:val="4"/>
    <w:semiHidden/>
    <w:uiPriority w:val="99"/>
    <w:rPr>
      <w:sz w:val="18"/>
      <w:szCs w:val="18"/>
    </w:rPr>
  </w:style>
  <w:style w:type="character" w:customStyle="1" w:styleId="10">
    <w:name w:val="页脚 Char"/>
    <w:basedOn w:val="6"/>
    <w:link w:val="3"/>
    <w:semiHidden/>
    <w:qFormat/>
    <w:uiPriority w:val="99"/>
    <w:rPr>
      <w:sz w:val="18"/>
      <w:szCs w:val="18"/>
    </w:rPr>
  </w:style>
  <w:style w:type="paragraph" w:customStyle="1" w:styleId="11">
    <w:name w:val="List Paragraph"/>
    <w:basedOn w:val="1"/>
    <w:qFormat/>
    <w:uiPriority w:val="34"/>
    <w:pPr>
      <w:ind w:firstLine="420" w:firstLineChars="200"/>
    </w:pPr>
  </w:style>
  <w:style w:type="character" w:customStyle="1" w:styleId="12">
    <w:name w:val="纯文本 Char"/>
    <w:basedOn w:val="6"/>
    <w:link w:val="2"/>
    <w:semiHidden/>
    <w:qFormat/>
    <w:uiPriority w:val="0"/>
    <w:rPr>
      <w:rFonts w:ascii="仿宋_GB2312" w:hAnsi="Calibri" w:eastAsia="宋体" w:cs="Times New Roman"/>
      <w:sz w:val="24"/>
      <w:szCs w:val="20"/>
    </w:rPr>
  </w:style>
  <w:style w:type="character" w:customStyle="1" w:styleId="13">
    <w:name w:val=" Char Char1"/>
    <w:uiPriority w:val="0"/>
    <w:rPr>
      <w:rFonts w:eastAsia="仿宋_GB2312"/>
      <w:kern w:val="2"/>
      <w:sz w:val="32"/>
    </w:rPr>
  </w:style>
  <w:style w:type="character" w:customStyle="1" w:styleId="14">
    <w:name w:val=" Char Char3"/>
    <w:qFormat/>
    <w:uiPriority w:val="0"/>
    <w:rPr>
      <w:kern w:val="2"/>
      <w:sz w:val="21"/>
    </w:rPr>
  </w:style>
  <w:style w:type="character" w:customStyle="1" w:styleId="15">
    <w:name w:val="fontstyle01"/>
    <w:basedOn w:val="6"/>
    <w:uiPriority w:val="0"/>
    <w:rPr>
      <w:rFonts w:hint="eastAsia" w:ascii="宋体" w:hAnsi="宋体" w:eastAsia="宋体"/>
      <w:color w:val="00000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燕尾蝶上的恶魔</Company>
  <Pages>6</Pages>
  <Words>410</Words>
  <Characters>2339</Characters>
  <Lines>19</Lines>
  <Paragraphs>5</Paragraphs>
  <TotalTime>2</TotalTime>
  <ScaleCrop>false</ScaleCrop>
  <LinksUpToDate>false</LinksUpToDate>
  <CharactersWithSpaces>2744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2019-06-27T01:17:00Z</dcterms:created>
  <dc:creator>Dell</dc:creator>
  <cp:lastModifiedBy>ml</cp:lastModifiedBy>
  <cp:lastPrinted>2019-06-27T02:17:00Z</cp:lastPrinted>
  <dcterms:modified xsi:type="dcterms:W3CDTF">2019-06-28T07:28:52Z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