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/>
          <w:color w:val="auto"/>
          <w:sz w:val="44"/>
          <w:szCs w:val="44"/>
          <w:lang w:eastAsia="zh-CN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高级卫生专业技术资格考试专业目录</w:t>
      </w:r>
    </w:p>
    <w:tbl>
      <w:tblPr>
        <w:tblStyle w:val="2"/>
        <w:tblW w:w="97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186"/>
        <w:gridCol w:w="698"/>
        <w:gridCol w:w="8"/>
        <w:gridCol w:w="2984"/>
        <w:gridCol w:w="715"/>
        <w:gridCol w:w="2408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75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auto"/>
                <w:kern w:val="0"/>
                <w:sz w:val="2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2"/>
              </w:rPr>
              <w:t>专业编码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auto"/>
                <w:kern w:val="0"/>
                <w:sz w:val="2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2"/>
              </w:rPr>
              <w:t>专业名称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auto"/>
                <w:kern w:val="0"/>
                <w:sz w:val="2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2"/>
              </w:rPr>
              <w:t>专业</w:t>
            </w:r>
            <w:r>
              <w:rPr>
                <w:rFonts w:eastAsia="仿宋"/>
                <w:b/>
                <w:bCs/>
                <w:color w:val="auto"/>
                <w:kern w:val="0"/>
                <w:sz w:val="22"/>
              </w:rPr>
              <w:br w:type="textWrapping"/>
            </w:r>
            <w:r>
              <w:rPr>
                <w:rFonts w:eastAsia="仿宋"/>
                <w:b/>
                <w:bCs/>
                <w:color w:val="auto"/>
                <w:kern w:val="0"/>
                <w:sz w:val="22"/>
              </w:rPr>
              <w:t>编码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auto"/>
                <w:kern w:val="0"/>
                <w:sz w:val="2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2"/>
              </w:rPr>
              <w:t>专业名称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auto"/>
                <w:kern w:val="0"/>
                <w:sz w:val="2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2"/>
              </w:rPr>
              <w:t>专业编码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auto"/>
                <w:kern w:val="0"/>
                <w:sz w:val="2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001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心血管内科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临床医学检验临床免疫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推拿科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002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呼吸内科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临床医学检验临床血液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082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003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消化内科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临床医学检验临床微生物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职业卫生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004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肾内科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临床营养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084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环境卫生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005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神经内科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医院药学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营养与食品卫生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006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内分泌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046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学校卫生与儿少卫生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007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血液病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047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护理学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087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008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传染病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048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内科护理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传染性疾病控制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009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风湿病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049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外科护理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089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慢性非传染性疾病控制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011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普通外科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050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妇产科护理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寄生虫病控制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012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骨外科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儿科护理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健康教育与健康促进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013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胸心外科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病理学技术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092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卫生毒理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014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神经外科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放射医学技术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妇女保健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015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泌尿外科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超声医学技术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094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儿童保健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016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烧伤外科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核医学技术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微生物检验技术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017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整形外科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056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康复医学治疗技术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理化检验技术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018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小儿外科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057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临床医学检验临床基础检验技术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097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病媒生物控制技术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019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妇产科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058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临床医学检验临床化学技术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病案信息技术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小儿内科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059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临床医学检验临床免疫技术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099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口腔医学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060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临床医学检验临床血液技术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100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口腔内科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061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临床医学检验临床微生物技术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103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地方病控制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口腔颌面外科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063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普通内科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108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消毒技术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口腔修复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064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结核病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109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输血技术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口腔正畸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065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老年医学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药物分析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眼科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066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职业病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111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心电图技术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耳鼻喉(头颈外科)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067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计划生育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112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脑电图技术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皮肤与性病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068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精神病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113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全科医学（中医类）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029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肿瘤内科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069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全科医学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115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中西医结合内科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肿瘤外科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070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116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中西医结合外科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放射肿瘤治疗学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117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中西医结合妇科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急诊医学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中医外科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118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中西医结合儿科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麻醉学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中医妇科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119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介入治疗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病理学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中医儿科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120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放射医学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中医眼科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121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核医学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076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中医骨伤科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125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疼痛学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超声医学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077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针灸科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康复医学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078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中医耳鼻喉科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4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039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临床医学检验临床基础检验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079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中医皮肤科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040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临床医学检验临床化学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080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 w:val="22"/>
              </w:rPr>
              <w:t>中医肛肠科</w:t>
            </w:r>
          </w:p>
        </w:tc>
        <w:tc>
          <w:tcPr>
            <w:tcW w:w="715" w:type="dxa"/>
            <w:noWrap w:val="0"/>
            <w:vAlign w:val="top"/>
          </w:tcPr>
          <w:p>
            <w:pPr>
              <w:widowControl/>
              <w:jc w:val="left"/>
              <w:rPr>
                <w:rFonts w:eastAsia="黑体"/>
                <w:color w:val="auto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eastAsia="黑体"/>
                <w:color w:val="auto"/>
                <w:sz w:val="32"/>
                <w:szCs w:val="32"/>
              </w:rPr>
            </w:pPr>
          </w:p>
        </w:tc>
      </w:tr>
    </w:tbl>
    <w:p>
      <w:pPr>
        <w:widowControl/>
        <w:spacing w:line="600" w:lineRule="atLeast"/>
        <w:rPr>
          <w:rFonts w:ascii="黑体" w:hAnsi="Adobe 黑体 Std R" w:eastAsia="黑体" w:cs="宋体"/>
          <w:bCs/>
          <w:color w:val="auto"/>
          <w:kern w:val="0"/>
          <w:sz w:val="24"/>
        </w:rPr>
      </w:pPr>
    </w:p>
    <w:p>
      <w:pPr>
        <w:widowControl/>
        <w:spacing w:line="600" w:lineRule="atLeast"/>
        <w:rPr>
          <w:rFonts w:ascii="黑体" w:hAnsi="Adobe 黑体 Std R" w:eastAsia="黑体" w:cs="宋体"/>
          <w:bCs/>
          <w:color w:val="auto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dobe 黑体 Std R">
    <w:altName w:val="方正黑体_GBK"/>
    <w:panose1 w:val="00000000000000000000"/>
    <w:charset w:val="00"/>
    <w:family w:val="swiss"/>
    <w:pitch w:val="default"/>
    <w:sig w:usb0="00000000" w:usb1="00000000" w:usb2="00000016" w:usb3="00000000" w:csb0="000600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FC55B"/>
    <w:rsid w:val="3FDFC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2024-02-22T10:13:00Z</dcterms:created>
  <dc:creator>wqwq</dc:creator>
  <cp:lastModifiedBy>wqwq</cp:lastModifiedBy>
  <dcterms:modified xsi:type="dcterms:W3CDTF">2024-02-22T10:13:42Z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B6A15099ABBEE988B3ADD665F2005087</vt:lpwstr>
  </property>
</Properties>
</file>